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ayout w:type="fixed"/>
        <w:tblCellMar>
          <w:left w:w="7" w:type="dxa"/>
          <w:right w:w="7" w:type="dxa"/>
        </w:tblCellMar>
        <w:tblLook w:val="0000" w:firstRow="0" w:lastRow="0" w:firstColumn="0" w:lastColumn="0" w:noHBand="0" w:noVBand="0"/>
      </w:tblPr>
      <w:tblGrid>
        <w:gridCol w:w="7937"/>
      </w:tblGrid>
      <w:tr w:rsidRPr="00E157A6" w:rsidR="008560EC" w:rsidTr="00E157A6" w14:paraId="2F80A5F3" w14:textId="77777777">
        <w:trPr>
          <w:cantSplit/>
        </w:trPr>
        <w:tc>
          <w:tcPr>
            <w:tcW w:w="7937" w:type="dxa"/>
            <w:tcBorders>
              <w:top w:val="single" w:color="auto" w:sz="4" w:space="0"/>
              <w:bottom w:val="single" w:color="auto" w:sz="4" w:space="0"/>
            </w:tcBorders>
            <w:shd w:val="clear" w:color="auto" w:fill="auto"/>
            <w:tcMar>
              <w:top w:w="255" w:type="dxa"/>
              <w:bottom w:w="283" w:type="dxa"/>
            </w:tcMar>
          </w:tcPr>
          <w:p w:rsidRPr="008A46A4" w:rsidR="00E157A6" w:rsidP="00E157A6" w:rsidRDefault="00C84068" w14:paraId="2DD5DA0F" w14:textId="77777777">
            <w:pPr>
              <w:pStyle w:val="Body"/>
              <w:rPr>
                <w:b/>
                <w:bCs/>
                <w:sz w:val="20"/>
                <w:szCs w:val="20"/>
              </w:rPr>
            </w:pPr>
            <w:bookmarkStart w:name="Party1" w:id="0"/>
            <w:bookmarkEnd w:id="0"/>
            <w:r w:rsidRPr="008A46A4">
              <w:rPr>
                <w:b/>
                <w:bCs/>
                <w:sz w:val="20"/>
                <w:szCs w:val="20"/>
              </w:rPr>
              <w:t>POLLEN STREET GROUP LIMITED</w:t>
            </w:r>
          </w:p>
          <w:p w:rsidRPr="00E157A6" w:rsidR="008560EC" w:rsidP="008560EC" w:rsidRDefault="008560EC" w14:paraId="001B39AF" w14:textId="77777777">
            <w:pPr>
              <w:pStyle w:val="Parties"/>
              <w:numPr>
                <w:ilvl w:val="0"/>
                <w:numId w:val="0"/>
              </w:numPr>
              <w:rPr>
                <w:szCs w:val="24"/>
              </w:rPr>
            </w:pPr>
          </w:p>
        </w:tc>
      </w:tr>
      <w:tr w:rsidRPr="00E157A6" w:rsidR="008560EC" w:rsidTr="00E157A6" w14:paraId="2877F2C9" w14:textId="77777777">
        <w:tblPrEx>
          <w:tblCellMar>
            <w:left w:w="0" w:type="dxa"/>
            <w:right w:w="0" w:type="dxa"/>
          </w:tblCellMar>
        </w:tblPrEx>
        <w:trPr>
          <w:cantSplit/>
          <w:trHeight w:val="1984"/>
        </w:trPr>
        <w:tc>
          <w:tcPr>
            <w:tcW w:w="7937" w:type="dxa"/>
            <w:tcBorders>
              <w:top w:val="single" w:color="auto" w:sz="8" w:space="0"/>
              <w:bottom w:val="single" w:color="auto" w:sz="8" w:space="0"/>
            </w:tcBorders>
            <w:tcMar>
              <w:top w:w="510" w:type="dxa"/>
              <w:bottom w:w="510" w:type="dxa"/>
            </w:tcMar>
          </w:tcPr>
          <w:p w:rsidR="008560EC" w:rsidP="0034571C" w:rsidRDefault="008560EC" w14:paraId="589BB6E3" w14:textId="77777777">
            <w:pPr>
              <w:rPr>
                <w:b/>
                <w:sz w:val="20"/>
                <w:szCs w:val="20"/>
              </w:rPr>
            </w:pPr>
            <w:r w:rsidRPr="008A46A4">
              <w:rPr>
                <w:b/>
                <w:sz w:val="20"/>
                <w:szCs w:val="20"/>
              </w:rPr>
              <w:t xml:space="preserve">Rules of the </w:t>
            </w:r>
            <w:r w:rsidRPr="008A46A4" w:rsidR="000E74A2">
              <w:rPr>
                <w:b/>
                <w:sz w:val="20"/>
                <w:szCs w:val="20"/>
              </w:rPr>
              <w:t>Pollen Street</w:t>
            </w:r>
            <w:r w:rsidRPr="008A46A4">
              <w:rPr>
                <w:b/>
                <w:sz w:val="20"/>
                <w:szCs w:val="20"/>
              </w:rPr>
              <w:t xml:space="preserve"> </w:t>
            </w:r>
            <w:r w:rsidRPr="008A46A4" w:rsidR="0034571C">
              <w:rPr>
                <w:b/>
                <w:sz w:val="20"/>
                <w:szCs w:val="20"/>
              </w:rPr>
              <w:t>Share Incentive Plan</w:t>
            </w:r>
          </w:p>
          <w:p w:rsidR="006756C9" w:rsidP="0034571C" w:rsidRDefault="006756C9" w14:paraId="4217A97B" w14:textId="77777777">
            <w:pPr>
              <w:rPr>
                <w:b/>
                <w:sz w:val="20"/>
                <w:szCs w:val="20"/>
              </w:rPr>
            </w:pPr>
          </w:p>
          <w:p w:rsidRPr="006756C9" w:rsidR="006756C9" w:rsidP="0034571C" w:rsidRDefault="006756C9" w14:paraId="756B17AB" w14:textId="79AC678A">
            <w:pPr>
              <w:rPr>
                <w:b/>
                <w:bCs/>
                <w:sz w:val="20"/>
                <w:szCs w:val="20"/>
              </w:rPr>
            </w:pPr>
          </w:p>
        </w:tc>
      </w:tr>
      <w:tr w:rsidRPr="00E157A6" w:rsidR="008560EC" w:rsidTr="00E157A6" w14:paraId="4B05B4A6" w14:textId="77777777">
        <w:tblPrEx>
          <w:tblCellMar>
            <w:left w:w="0" w:type="dxa"/>
            <w:right w:w="0" w:type="dxa"/>
          </w:tblCellMar>
        </w:tblPrEx>
        <w:trPr>
          <w:cantSplit/>
          <w:trHeight w:val="2835"/>
        </w:trPr>
        <w:tc>
          <w:tcPr>
            <w:tcW w:w="7937" w:type="dxa"/>
            <w:tcMar>
              <w:top w:w="567" w:type="dxa"/>
            </w:tcMar>
          </w:tcPr>
          <w:p w:rsidRPr="00E157A6" w:rsidR="008560EC" w:rsidP="00636B7E" w:rsidRDefault="008560EC" w14:paraId="1CA9BFA5" w14:textId="77777777">
            <w:pPr>
              <w:jc w:val="left"/>
              <w:rPr>
                <w:i/>
              </w:rPr>
            </w:pPr>
          </w:p>
          <w:p w:rsidR="00C84068" w:rsidP="00C84068" w:rsidRDefault="00C84068" w14:paraId="3729E061" w14:textId="1D6BBDE2">
            <w:pPr>
              <w:jc w:val="center"/>
            </w:pPr>
            <w:r>
              <w:t xml:space="preserve">Shareholders’ </w:t>
            </w:r>
            <w:proofErr w:type="gramStart"/>
            <w:r>
              <w:t>approval</w:t>
            </w:r>
            <w:r w:rsidR="00C6279E">
              <w:t>:</w:t>
            </w:r>
            <w:r>
              <w:t>[</w:t>
            </w:r>
            <w:proofErr w:type="gramEnd"/>
            <w:r>
              <w:t>●]</w:t>
            </w:r>
          </w:p>
          <w:p w:rsidR="00C84068" w:rsidP="00C6279E" w:rsidRDefault="00C84068" w14:paraId="5C91AEFF" w14:textId="0FBD915B">
            <w:pPr>
              <w:jc w:val="center"/>
            </w:pPr>
            <w:r>
              <w:t xml:space="preserve">Directors’ </w:t>
            </w:r>
            <w:proofErr w:type="gramStart"/>
            <w:r>
              <w:t>adoption</w:t>
            </w:r>
            <w:r w:rsidR="00C6279E">
              <w:t>:</w:t>
            </w:r>
            <w:r>
              <w:t>[</w:t>
            </w:r>
            <w:proofErr w:type="gramEnd"/>
            <w:r>
              <w:t>●]</w:t>
            </w:r>
          </w:p>
          <w:p w:rsidR="00C6279E" w:rsidP="00C6279E" w:rsidRDefault="002E23AE" w14:paraId="6727AB28" w14:textId="39BD96B8">
            <w:pPr>
              <w:jc w:val="center"/>
            </w:pPr>
            <w:r>
              <w:t xml:space="preserve">Certified to HMRC </w:t>
            </w:r>
            <w:proofErr w:type="gramStart"/>
            <w:r>
              <w:t>on:[</w:t>
            </w:r>
            <w:proofErr w:type="gramEnd"/>
            <w:r>
              <w:t>●]</w:t>
            </w:r>
          </w:p>
          <w:p w:rsidR="008560EC" w:rsidP="00C6279E" w:rsidRDefault="00F73E8F" w14:paraId="224C7E13" w14:textId="77777777">
            <w:pPr>
              <w:jc w:val="center"/>
            </w:pPr>
            <w:r>
              <w:t>Expir</w:t>
            </w:r>
            <w:r w:rsidR="009553AF">
              <w:t>y date:</w:t>
            </w:r>
            <w:r>
              <w:t xml:space="preserve"> [●]</w:t>
            </w:r>
          </w:p>
          <w:p w:rsidR="00E131A9" w:rsidP="00C6279E" w:rsidRDefault="00E131A9" w14:paraId="2ABD57F6" w14:textId="77777777">
            <w:pPr>
              <w:jc w:val="center"/>
            </w:pPr>
          </w:p>
          <w:p w:rsidRPr="00E157A6" w:rsidR="00E131A9" w:rsidP="00C6279E" w:rsidRDefault="00E131A9" w14:paraId="1F81A0E2" w14:textId="7AE4AC3C">
            <w:pPr>
              <w:jc w:val="center"/>
            </w:pPr>
          </w:p>
        </w:tc>
      </w:tr>
      <w:tr w:rsidRPr="00E157A6" w:rsidR="00F73E8F" w:rsidTr="00E157A6" w14:paraId="01ED72CF" w14:textId="77777777">
        <w:tblPrEx>
          <w:tblCellMar>
            <w:left w:w="0" w:type="dxa"/>
            <w:right w:w="0" w:type="dxa"/>
          </w:tblCellMar>
        </w:tblPrEx>
        <w:trPr>
          <w:cantSplit/>
          <w:trHeight w:val="2835"/>
        </w:trPr>
        <w:tc>
          <w:tcPr>
            <w:tcW w:w="7937" w:type="dxa"/>
            <w:tcMar>
              <w:top w:w="567" w:type="dxa"/>
            </w:tcMar>
          </w:tcPr>
          <w:p w:rsidRPr="00E157A6" w:rsidR="00F73E8F" w:rsidP="00636B7E" w:rsidRDefault="00F73E8F" w14:paraId="133F6409" w14:textId="77777777">
            <w:pPr>
              <w:jc w:val="left"/>
              <w:rPr>
                <w:i/>
              </w:rPr>
            </w:pPr>
          </w:p>
        </w:tc>
      </w:tr>
    </w:tbl>
    <w:p w:rsidR="008560EC" w:rsidP="008560EC" w:rsidRDefault="008560EC" w14:paraId="34F02723" w14:textId="77777777">
      <w:pPr>
        <w:sectPr w:rsidR="008560EC" w:rsidSect="00E157A6">
          <w:footerReference w:type="default" r:id="rId9"/>
          <w:headerReference w:type="first" r:id="rId10"/>
          <w:footerReference w:type="first" r:id="rId11"/>
          <w:pgSz w:w="11907" w:h="16839" w:code="9"/>
          <w:pgMar w:top="1417" w:right="2551" w:bottom="1417" w:left="1417" w:header="454" w:footer="454" w:gutter="0"/>
          <w:paperSrc w:first="7" w:other="7"/>
          <w:cols w:space="720"/>
          <w:noEndnote/>
          <w:titlePg/>
          <w:docGrid w:linePitch="326"/>
        </w:sectPr>
      </w:pPr>
    </w:p>
    <w:p w:rsidRPr="00B92660" w:rsidR="008560EC" w:rsidP="00E157A6" w:rsidRDefault="00E157A6" w14:paraId="7C1A3397" w14:textId="77777777">
      <w:pPr>
        <w:pStyle w:val="Contentheading"/>
        <w:framePr w:wrap="notBeside"/>
      </w:pPr>
      <w:r w:rsidRPr="00B92660">
        <w:lastRenderedPageBreak/>
        <w:t>Contents</w:t>
      </w:r>
    </w:p>
    <w:p w:rsidR="008560EC" w:rsidP="008560EC" w:rsidRDefault="008560EC" w14:paraId="143A2BCF" w14:textId="77777777">
      <w:pPr>
        <w:tabs>
          <w:tab w:val="right" w:pos="9071"/>
        </w:tabs>
        <w:spacing w:after="480"/>
        <w:rPr>
          <w:b/>
        </w:rPr>
      </w:pPr>
      <w:r>
        <w:rPr>
          <w:b/>
        </w:rPr>
        <w:t>Rule</w:t>
      </w:r>
      <w:r>
        <w:rPr>
          <w:b/>
        </w:rPr>
        <w:tab/>
        <w:t>Page</w:t>
      </w:r>
    </w:p>
    <w:bookmarkStart w:name="InsertTOCHere" w:id="2"/>
    <w:bookmarkEnd w:id="2"/>
    <w:p w:rsidRPr="000A7217" w:rsidR="00E733BF" w:rsidRDefault="009F081E" w14:paraId="16AF52BC" w14:textId="7584CC7C">
      <w:pPr>
        <w:pStyle w:val="TOC1"/>
        <w:rPr>
          <w:rFonts w:ascii="Aptos" w:hAnsi="Aptos"/>
          <w:caps w:val="0"/>
          <w:kern w:val="2"/>
          <w:sz w:val="24"/>
          <w:szCs w:val="24"/>
          <w:lang w:eastAsia="en-GB"/>
        </w:rPr>
      </w:pPr>
      <w:r w:rsidRPr="009F081E">
        <w:fldChar w:fldCharType="begin"/>
      </w:r>
      <w:r w:rsidRPr="009F081E">
        <w:instrText xml:space="preserve"> TOC \f \u \* MERGEFORMAT </w:instrText>
      </w:r>
      <w:r w:rsidRPr="009F081E">
        <w:fldChar w:fldCharType="separate"/>
      </w:r>
      <w:r w:rsidR="00E733BF">
        <w:t>1</w:t>
      </w:r>
      <w:r w:rsidRPr="000A7217" w:rsidR="00E733BF">
        <w:rPr>
          <w:rFonts w:ascii="Aptos" w:hAnsi="Aptos"/>
          <w:caps w:val="0"/>
          <w:kern w:val="2"/>
          <w:sz w:val="24"/>
          <w:szCs w:val="24"/>
          <w:lang w:eastAsia="en-GB"/>
        </w:rPr>
        <w:tab/>
      </w:r>
      <w:r w:rsidR="00E733BF">
        <w:t>INTERPRETATION</w:t>
      </w:r>
      <w:r w:rsidR="00E733BF">
        <w:tab/>
      </w:r>
      <w:r w:rsidR="00E733BF">
        <w:fldChar w:fldCharType="begin"/>
      </w:r>
      <w:r w:rsidR="00E733BF">
        <w:instrText xml:space="preserve"> PAGEREF _Toc193689670 \h </w:instrText>
      </w:r>
      <w:r w:rsidR="00E733BF">
        <w:fldChar w:fldCharType="separate"/>
      </w:r>
      <w:r w:rsidR="00E131A9">
        <w:t>3</w:t>
      </w:r>
      <w:r w:rsidR="00E733BF">
        <w:fldChar w:fldCharType="end"/>
      </w:r>
    </w:p>
    <w:p w:rsidRPr="000A7217" w:rsidR="00E733BF" w:rsidRDefault="00E733BF" w14:paraId="5F05A20E" w14:textId="272F3136">
      <w:pPr>
        <w:pStyle w:val="TOC1"/>
        <w:rPr>
          <w:rFonts w:ascii="Aptos" w:hAnsi="Aptos"/>
          <w:caps w:val="0"/>
          <w:kern w:val="2"/>
          <w:sz w:val="24"/>
          <w:szCs w:val="24"/>
          <w:lang w:eastAsia="en-GB"/>
        </w:rPr>
      </w:pPr>
      <w:r>
        <w:t>2</w:t>
      </w:r>
      <w:r w:rsidRPr="000A7217">
        <w:rPr>
          <w:rFonts w:ascii="Aptos" w:hAnsi="Aptos"/>
          <w:caps w:val="0"/>
          <w:kern w:val="2"/>
          <w:sz w:val="24"/>
          <w:szCs w:val="24"/>
          <w:lang w:eastAsia="en-GB"/>
        </w:rPr>
        <w:tab/>
      </w:r>
      <w:r>
        <w:t>PURPOSE OF THE PLAN</w:t>
      </w:r>
      <w:r>
        <w:tab/>
      </w:r>
      <w:r>
        <w:fldChar w:fldCharType="begin"/>
      </w:r>
      <w:r>
        <w:instrText xml:space="preserve"> PAGEREF _Toc193689671 \h </w:instrText>
      </w:r>
      <w:r>
        <w:fldChar w:fldCharType="separate"/>
      </w:r>
      <w:r w:rsidR="00E131A9">
        <w:t>12</w:t>
      </w:r>
      <w:r>
        <w:fldChar w:fldCharType="end"/>
      </w:r>
    </w:p>
    <w:p w:rsidRPr="000A7217" w:rsidR="00E733BF" w:rsidRDefault="00E733BF" w14:paraId="7626CFEB" w14:textId="35BDAE12">
      <w:pPr>
        <w:pStyle w:val="TOC1"/>
        <w:rPr>
          <w:rFonts w:ascii="Aptos" w:hAnsi="Aptos"/>
          <w:caps w:val="0"/>
          <w:kern w:val="2"/>
          <w:sz w:val="24"/>
          <w:szCs w:val="24"/>
          <w:lang w:eastAsia="en-GB"/>
        </w:rPr>
      </w:pPr>
      <w:r>
        <w:t>3</w:t>
      </w:r>
      <w:r w:rsidRPr="000A7217">
        <w:rPr>
          <w:rFonts w:ascii="Aptos" w:hAnsi="Aptos"/>
          <w:caps w:val="0"/>
          <w:kern w:val="2"/>
          <w:sz w:val="24"/>
          <w:szCs w:val="24"/>
          <w:lang w:eastAsia="en-GB"/>
        </w:rPr>
        <w:tab/>
      </w:r>
      <w:r>
        <w:t>MAKING OF AWARDS</w:t>
      </w:r>
      <w:r>
        <w:tab/>
      </w:r>
      <w:r>
        <w:fldChar w:fldCharType="begin"/>
      </w:r>
      <w:r>
        <w:instrText xml:space="preserve"> PAGEREF _Toc193689672 \h </w:instrText>
      </w:r>
      <w:r>
        <w:fldChar w:fldCharType="separate"/>
      </w:r>
      <w:r w:rsidR="00E131A9">
        <w:t>12</w:t>
      </w:r>
      <w:r>
        <w:fldChar w:fldCharType="end"/>
      </w:r>
    </w:p>
    <w:p w:rsidRPr="000A7217" w:rsidR="00E733BF" w:rsidRDefault="00E733BF" w14:paraId="4A036C99" w14:textId="4A93E46E">
      <w:pPr>
        <w:pStyle w:val="TOC1"/>
        <w:rPr>
          <w:rFonts w:ascii="Aptos" w:hAnsi="Aptos"/>
          <w:caps w:val="0"/>
          <w:kern w:val="2"/>
          <w:sz w:val="24"/>
          <w:szCs w:val="24"/>
          <w:lang w:eastAsia="en-GB"/>
        </w:rPr>
      </w:pPr>
      <w:r>
        <w:t>4</w:t>
      </w:r>
      <w:r w:rsidRPr="000A7217">
        <w:rPr>
          <w:rFonts w:ascii="Aptos" w:hAnsi="Aptos"/>
          <w:caps w:val="0"/>
          <w:kern w:val="2"/>
          <w:sz w:val="24"/>
          <w:szCs w:val="24"/>
          <w:lang w:eastAsia="en-GB"/>
        </w:rPr>
        <w:tab/>
      </w:r>
      <w:r>
        <w:t>RESTRICTIONS ON THE GRANTING OF AWARDS</w:t>
      </w:r>
      <w:r>
        <w:tab/>
      </w:r>
      <w:r>
        <w:fldChar w:fldCharType="begin"/>
      </w:r>
      <w:r>
        <w:instrText xml:space="preserve"> PAGEREF _Toc193689673 \h </w:instrText>
      </w:r>
      <w:r>
        <w:fldChar w:fldCharType="separate"/>
      </w:r>
      <w:r w:rsidR="00E131A9">
        <w:t>12</w:t>
      </w:r>
      <w:r>
        <w:fldChar w:fldCharType="end"/>
      </w:r>
    </w:p>
    <w:p w:rsidRPr="000A7217" w:rsidR="00E733BF" w:rsidRDefault="00E733BF" w14:paraId="0069F7BD" w14:textId="2831372A">
      <w:pPr>
        <w:pStyle w:val="TOC1"/>
        <w:rPr>
          <w:rFonts w:ascii="Aptos" w:hAnsi="Aptos"/>
          <w:caps w:val="0"/>
          <w:kern w:val="2"/>
          <w:sz w:val="24"/>
          <w:szCs w:val="24"/>
          <w:lang w:eastAsia="en-GB"/>
        </w:rPr>
      </w:pPr>
      <w:r>
        <w:t>5</w:t>
      </w:r>
      <w:r w:rsidRPr="000A7217">
        <w:rPr>
          <w:rFonts w:ascii="Aptos" w:hAnsi="Aptos"/>
          <w:caps w:val="0"/>
          <w:kern w:val="2"/>
          <w:sz w:val="24"/>
          <w:szCs w:val="24"/>
          <w:lang w:eastAsia="en-GB"/>
        </w:rPr>
        <w:tab/>
      </w:r>
      <w:r>
        <w:t>ROLE OF THE TRUSTEE</w:t>
      </w:r>
      <w:r>
        <w:tab/>
      </w:r>
      <w:r>
        <w:fldChar w:fldCharType="begin"/>
      </w:r>
      <w:r>
        <w:instrText xml:space="preserve"> PAGEREF _Toc193689674 \h </w:instrText>
      </w:r>
      <w:r>
        <w:fldChar w:fldCharType="separate"/>
      </w:r>
      <w:r w:rsidR="00E131A9">
        <w:t>14</w:t>
      </w:r>
      <w:r>
        <w:fldChar w:fldCharType="end"/>
      </w:r>
    </w:p>
    <w:p w:rsidRPr="000A7217" w:rsidR="00E733BF" w:rsidRDefault="00E733BF" w14:paraId="7C51AC14" w14:textId="33BCC809">
      <w:pPr>
        <w:pStyle w:val="TOC1"/>
        <w:rPr>
          <w:rFonts w:ascii="Aptos" w:hAnsi="Aptos"/>
          <w:caps w:val="0"/>
          <w:kern w:val="2"/>
          <w:sz w:val="24"/>
          <w:szCs w:val="24"/>
          <w:lang w:eastAsia="en-GB"/>
        </w:rPr>
      </w:pPr>
      <w:r>
        <w:t>6</w:t>
      </w:r>
      <w:r w:rsidRPr="000A7217">
        <w:rPr>
          <w:rFonts w:ascii="Aptos" w:hAnsi="Aptos"/>
          <w:caps w:val="0"/>
          <w:kern w:val="2"/>
          <w:sz w:val="24"/>
          <w:szCs w:val="24"/>
          <w:lang w:eastAsia="en-GB"/>
        </w:rPr>
        <w:tab/>
      </w:r>
      <w:r>
        <w:t>ELIGIBILITY</w:t>
      </w:r>
      <w:r>
        <w:tab/>
      </w:r>
      <w:r>
        <w:fldChar w:fldCharType="begin"/>
      </w:r>
      <w:r>
        <w:instrText xml:space="preserve"> PAGEREF _Toc193689675 \h </w:instrText>
      </w:r>
      <w:r>
        <w:fldChar w:fldCharType="separate"/>
      </w:r>
      <w:r w:rsidR="00E131A9">
        <w:t>14</w:t>
      </w:r>
      <w:r>
        <w:fldChar w:fldCharType="end"/>
      </w:r>
    </w:p>
    <w:p w:rsidRPr="000A7217" w:rsidR="00E733BF" w:rsidRDefault="00E733BF" w14:paraId="644371BA" w14:textId="3DCA1698">
      <w:pPr>
        <w:pStyle w:val="TOC1"/>
        <w:rPr>
          <w:rFonts w:ascii="Aptos" w:hAnsi="Aptos"/>
          <w:caps w:val="0"/>
          <w:kern w:val="2"/>
          <w:sz w:val="24"/>
          <w:szCs w:val="24"/>
          <w:lang w:eastAsia="en-GB"/>
        </w:rPr>
      </w:pPr>
      <w:r>
        <w:t>7</w:t>
      </w:r>
      <w:r w:rsidRPr="000A7217">
        <w:rPr>
          <w:rFonts w:ascii="Aptos" w:hAnsi="Aptos"/>
          <w:caps w:val="0"/>
          <w:kern w:val="2"/>
          <w:sz w:val="24"/>
          <w:szCs w:val="24"/>
          <w:lang w:eastAsia="en-GB"/>
        </w:rPr>
        <w:tab/>
      </w:r>
      <w:r>
        <w:t>PARTICIPATION ON THE SAME TERMS</w:t>
      </w:r>
      <w:r>
        <w:tab/>
      </w:r>
      <w:r>
        <w:fldChar w:fldCharType="begin"/>
      </w:r>
      <w:r>
        <w:instrText xml:space="preserve"> PAGEREF _Toc193689676 \h </w:instrText>
      </w:r>
      <w:r>
        <w:fldChar w:fldCharType="separate"/>
      </w:r>
      <w:r w:rsidR="00E131A9">
        <w:t>15</w:t>
      </w:r>
      <w:r>
        <w:fldChar w:fldCharType="end"/>
      </w:r>
    </w:p>
    <w:p w:rsidRPr="000A7217" w:rsidR="00E733BF" w:rsidRDefault="00E733BF" w14:paraId="0A6EDB8B" w14:textId="605CD94B">
      <w:pPr>
        <w:pStyle w:val="TOC1"/>
        <w:rPr>
          <w:rFonts w:ascii="Aptos" w:hAnsi="Aptos"/>
          <w:caps w:val="0"/>
          <w:kern w:val="2"/>
          <w:sz w:val="24"/>
          <w:szCs w:val="24"/>
          <w:lang w:eastAsia="en-GB"/>
        </w:rPr>
      </w:pPr>
      <w:r>
        <w:t>8</w:t>
      </w:r>
      <w:r w:rsidRPr="000A7217">
        <w:rPr>
          <w:rFonts w:ascii="Aptos" w:hAnsi="Aptos"/>
          <w:caps w:val="0"/>
          <w:kern w:val="2"/>
          <w:sz w:val="24"/>
          <w:szCs w:val="24"/>
          <w:lang w:eastAsia="en-GB"/>
        </w:rPr>
        <w:tab/>
      </w:r>
      <w:r>
        <w:t>DIVIDENDS</w:t>
      </w:r>
      <w:r>
        <w:tab/>
      </w:r>
      <w:r>
        <w:fldChar w:fldCharType="begin"/>
      </w:r>
      <w:r>
        <w:instrText xml:space="preserve"> PAGEREF _Toc193689677 \h </w:instrText>
      </w:r>
      <w:r>
        <w:fldChar w:fldCharType="separate"/>
      </w:r>
      <w:r w:rsidR="00E131A9">
        <w:t>15</w:t>
      </w:r>
      <w:r>
        <w:fldChar w:fldCharType="end"/>
      </w:r>
    </w:p>
    <w:p w:rsidRPr="000A7217" w:rsidR="00E733BF" w:rsidRDefault="00E733BF" w14:paraId="59E91758" w14:textId="23F986C9">
      <w:pPr>
        <w:pStyle w:val="TOC1"/>
        <w:rPr>
          <w:rFonts w:ascii="Aptos" w:hAnsi="Aptos"/>
          <w:caps w:val="0"/>
          <w:kern w:val="2"/>
          <w:sz w:val="24"/>
          <w:szCs w:val="24"/>
          <w:lang w:eastAsia="en-GB"/>
        </w:rPr>
      </w:pPr>
      <w:r>
        <w:t>9</w:t>
      </w:r>
      <w:r w:rsidRPr="000A7217">
        <w:rPr>
          <w:rFonts w:ascii="Aptos" w:hAnsi="Aptos"/>
          <w:caps w:val="0"/>
          <w:kern w:val="2"/>
          <w:sz w:val="24"/>
          <w:szCs w:val="24"/>
          <w:lang w:eastAsia="en-GB"/>
        </w:rPr>
        <w:tab/>
      </w:r>
      <w:r>
        <w:t>COMPANY RECONSTRUCTIONS</w:t>
      </w:r>
      <w:r>
        <w:tab/>
      </w:r>
      <w:r>
        <w:fldChar w:fldCharType="begin"/>
      </w:r>
      <w:r>
        <w:instrText xml:space="preserve"> PAGEREF _Toc193689678 \h </w:instrText>
      </w:r>
      <w:r>
        <w:fldChar w:fldCharType="separate"/>
      </w:r>
      <w:r w:rsidR="00E131A9">
        <w:t>15</w:t>
      </w:r>
      <w:r>
        <w:fldChar w:fldCharType="end"/>
      </w:r>
    </w:p>
    <w:p w:rsidRPr="000A7217" w:rsidR="00E733BF" w:rsidRDefault="00E733BF" w14:paraId="5E317F7B" w14:textId="4772C5A2">
      <w:pPr>
        <w:pStyle w:val="TOC1"/>
        <w:rPr>
          <w:rFonts w:ascii="Aptos" w:hAnsi="Aptos"/>
          <w:caps w:val="0"/>
          <w:kern w:val="2"/>
          <w:sz w:val="24"/>
          <w:szCs w:val="24"/>
          <w:lang w:eastAsia="en-GB"/>
        </w:rPr>
      </w:pPr>
      <w:r>
        <w:t>10</w:t>
      </w:r>
      <w:r w:rsidRPr="000A7217">
        <w:rPr>
          <w:rFonts w:ascii="Aptos" w:hAnsi="Aptos"/>
          <w:caps w:val="0"/>
          <w:kern w:val="2"/>
          <w:sz w:val="24"/>
          <w:szCs w:val="24"/>
          <w:lang w:eastAsia="en-GB"/>
        </w:rPr>
        <w:tab/>
      </w:r>
      <w:r>
        <w:t>RIGHTS ISSUES</w:t>
      </w:r>
      <w:r>
        <w:tab/>
      </w:r>
      <w:r>
        <w:fldChar w:fldCharType="begin"/>
      </w:r>
      <w:r>
        <w:instrText xml:space="preserve"> PAGEREF _Toc193689679 \h </w:instrText>
      </w:r>
      <w:r>
        <w:fldChar w:fldCharType="separate"/>
      </w:r>
      <w:r w:rsidR="00E131A9">
        <w:t>16</w:t>
      </w:r>
      <w:r>
        <w:fldChar w:fldCharType="end"/>
      </w:r>
    </w:p>
    <w:p w:rsidRPr="000A7217" w:rsidR="00E733BF" w:rsidRDefault="00E733BF" w14:paraId="2BF47CD5" w14:textId="4B44D5B6">
      <w:pPr>
        <w:pStyle w:val="TOC1"/>
        <w:rPr>
          <w:rFonts w:ascii="Aptos" w:hAnsi="Aptos"/>
          <w:caps w:val="0"/>
          <w:kern w:val="2"/>
          <w:sz w:val="24"/>
          <w:szCs w:val="24"/>
          <w:lang w:eastAsia="en-GB"/>
        </w:rPr>
      </w:pPr>
      <w:r>
        <w:t>11</w:t>
      </w:r>
      <w:r w:rsidRPr="000A7217">
        <w:rPr>
          <w:rFonts w:ascii="Aptos" w:hAnsi="Aptos"/>
          <w:caps w:val="0"/>
          <w:kern w:val="2"/>
          <w:sz w:val="24"/>
          <w:szCs w:val="24"/>
          <w:lang w:eastAsia="en-GB"/>
        </w:rPr>
        <w:tab/>
      </w:r>
      <w:r>
        <w:t>MEANING OF SHARES CEASING TO BE SUBJECT TO THE PLAN</w:t>
      </w:r>
      <w:r>
        <w:tab/>
      </w:r>
      <w:r>
        <w:fldChar w:fldCharType="begin"/>
      </w:r>
      <w:r>
        <w:instrText xml:space="preserve"> PAGEREF _Toc193689680 \h </w:instrText>
      </w:r>
      <w:r>
        <w:fldChar w:fldCharType="separate"/>
      </w:r>
      <w:r w:rsidR="00E131A9">
        <w:t>17</w:t>
      </w:r>
      <w:r>
        <w:fldChar w:fldCharType="end"/>
      </w:r>
    </w:p>
    <w:p w:rsidRPr="000A7217" w:rsidR="00E733BF" w:rsidRDefault="00E733BF" w14:paraId="5D65C77A" w14:textId="4476F3FC">
      <w:pPr>
        <w:pStyle w:val="TOC1"/>
        <w:rPr>
          <w:rFonts w:ascii="Aptos" w:hAnsi="Aptos"/>
          <w:caps w:val="0"/>
          <w:kern w:val="2"/>
          <w:sz w:val="24"/>
          <w:szCs w:val="24"/>
          <w:lang w:eastAsia="en-GB"/>
        </w:rPr>
      </w:pPr>
      <w:r>
        <w:t>12</w:t>
      </w:r>
      <w:r w:rsidRPr="000A7217">
        <w:rPr>
          <w:rFonts w:ascii="Aptos" w:hAnsi="Aptos"/>
          <w:caps w:val="0"/>
          <w:kern w:val="2"/>
          <w:sz w:val="24"/>
          <w:szCs w:val="24"/>
          <w:lang w:eastAsia="en-GB"/>
        </w:rPr>
        <w:tab/>
      </w:r>
      <w:r>
        <w:t>ARRANGEMENTS FOR THE TRUSTEE TO MEET PAYE OBLIGATIONS</w:t>
      </w:r>
      <w:r>
        <w:tab/>
      </w:r>
      <w:r>
        <w:fldChar w:fldCharType="begin"/>
      </w:r>
      <w:r>
        <w:instrText xml:space="preserve"> PAGEREF _Toc193689681 \h </w:instrText>
      </w:r>
      <w:r>
        <w:fldChar w:fldCharType="separate"/>
      </w:r>
      <w:r w:rsidR="00E131A9">
        <w:t>18</w:t>
      </w:r>
      <w:r>
        <w:fldChar w:fldCharType="end"/>
      </w:r>
    </w:p>
    <w:p w:rsidRPr="000A7217" w:rsidR="00E733BF" w:rsidRDefault="00E733BF" w14:paraId="24A273D4" w14:textId="5E7348D4">
      <w:pPr>
        <w:pStyle w:val="TOC1"/>
        <w:rPr>
          <w:rFonts w:ascii="Aptos" w:hAnsi="Aptos"/>
          <w:caps w:val="0"/>
          <w:kern w:val="2"/>
          <w:sz w:val="24"/>
          <w:szCs w:val="24"/>
          <w:lang w:eastAsia="en-GB"/>
        </w:rPr>
      </w:pPr>
      <w:r>
        <w:t>13</w:t>
      </w:r>
      <w:r w:rsidRPr="000A7217">
        <w:rPr>
          <w:rFonts w:ascii="Aptos" w:hAnsi="Aptos"/>
          <w:caps w:val="0"/>
          <w:kern w:val="2"/>
          <w:sz w:val="24"/>
          <w:szCs w:val="24"/>
          <w:lang w:eastAsia="en-GB"/>
        </w:rPr>
        <w:tab/>
      </w:r>
      <w:r>
        <w:t>NOTICES</w:t>
      </w:r>
      <w:r>
        <w:tab/>
      </w:r>
      <w:r>
        <w:fldChar w:fldCharType="begin"/>
      </w:r>
      <w:r>
        <w:instrText xml:space="preserve"> PAGEREF _Toc193689682 \h </w:instrText>
      </w:r>
      <w:r>
        <w:fldChar w:fldCharType="separate"/>
      </w:r>
      <w:r w:rsidR="00E131A9">
        <w:t>18</w:t>
      </w:r>
      <w:r>
        <w:fldChar w:fldCharType="end"/>
      </w:r>
    </w:p>
    <w:p w:rsidRPr="000A7217" w:rsidR="00E733BF" w:rsidRDefault="00E733BF" w14:paraId="0742640F" w14:textId="163214DB">
      <w:pPr>
        <w:pStyle w:val="TOC1"/>
        <w:rPr>
          <w:rFonts w:ascii="Aptos" w:hAnsi="Aptos"/>
          <w:caps w:val="0"/>
          <w:kern w:val="2"/>
          <w:sz w:val="24"/>
          <w:szCs w:val="24"/>
          <w:lang w:eastAsia="en-GB"/>
        </w:rPr>
      </w:pPr>
      <w:r>
        <w:t>14</w:t>
      </w:r>
      <w:r w:rsidRPr="000A7217">
        <w:rPr>
          <w:rFonts w:ascii="Aptos" w:hAnsi="Aptos"/>
          <w:caps w:val="0"/>
          <w:kern w:val="2"/>
          <w:sz w:val="24"/>
          <w:szCs w:val="24"/>
          <w:lang w:eastAsia="en-GB"/>
        </w:rPr>
        <w:tab/>
      </w:r>
      <w:r>
        <w:t>ADMINISTRATION</w:t>
      </w:r>
      <w:r>
        <w:tab/>
      </w:r>
      <w:r>
        <w:fldChar w:fldCharType="begin"/>
      </w:r>
      <w:r>
        <w:instrText xml:space="preserve"> PAGEREF _Toc193689683 \h </w:instrText>
      </w:r>
      <w:r>
        <w:fldChar w:fldCharType="separate"/>
      </w:r>
      <w:r w:rsidR="00E131A9">
        <w:t>19</w:t>
      </w:r>
      <w:r>
        <w:fldChar w:fldCharType="end"/>
      </w:r>
    </w:p>
    <w:p w:rsidRPr="000A7217" w:rsidR="00E733BF" w:rsidRDefault="00E733BF" w14:paraId="19055756" w14:textId="0E657034">
      <w:pPr>
        <w:pStyle w:val="TOC1"/>
        <w:rPr>
          <w:rFonts w:ascii="Aptos" w:hAnsi="Aptos"/>
          <w:caps w:val="0"/>
          <w:kern w:val="2"/>
          <w:sz w:val="24"/>
          <w:szCs w:val="24"/>
          <w:lang w:eastAsia="en-GB"/>
        </w:rPr>
      </w:pPr>
      <w:r>
        <w:t>15</w:t>
      </w:r>
      <w:r w:rsidRPr="000A7217">
        <w:rPr>
          <w:rFonts w:ascii="Aptos" w:hAnsi="Aptos"/>
          <w:caps w:val="0"/>
          <w:kern w:val="2"/>
          <w:sz w:val="24"/>
          <w:szCs w:val="24"/>
          <w:lang w:eastAsia="en-GB"/>
        </w:rPr>
        <w:tab/>
      </w:r>
      <w:r>
        <w:t>LIFE OF THE PLAN</w:t>
      </w:r>
      <w:r>
        <w:tab/>
      </w:r>
      <w:r>
        <w:fldChar w:fldCharType="begin"/>
      </w:r>
      <w:r>
        <w:instrText xml:space="preserve"> PAGEREF _Toc193689684 \h </w:instrText>
      </w:r>
      <w:r>
        <w:fldChar w:fldCharType="separate"/>
      </w:r>
      <w:r w:rsidR="00E131A9">
        <w:t>19</w:t>
      </w:r>
      <w:r>
        <w:fldChar w:fldCharType="end"/>
      </w:r>
    </w:p>
    <w:p w:rsidRPr="000A7217" w:rsidR="00E733BF" w:rsidRDefault="00E733BF" w14:paraId="7CF44772" w14:textId="3EC0905F">
      <w:pPr>
        <w:pStyle w:val="TOC1"/>
        <w:rPr>
          <w:rFonts w:ascii="Aptos" w:hAnsi="Aptos"/>
          <w:caps w:val="0"/>
          <w:kern w:val="2"/>
          <w:sz w:val="24"/>
          <w:szCs w:val="24"/>
          <w:lang w:eastAsia="en-GB"/>
        </w:rPr>
      </w:pPr>
      <w:r>
        <w:t>16</w:t>
      </w:r>
      <w:r w:rsidRPr="000A7217">
        <w:rPr>
          <w:rFonts w:ascii="Aptos" w:hAnsi="Aptos"/>
          <w:caps w:val="0"/>
          <w:kern w:val="2"/>
          <w:sz w:val="24"/>
          <w:szCs w:val="24"/>
          <w:lang w:eastAsia="en-GB"/>
        </w:rPr>
        <w:tab/>
      </w:r>
      <w:r>
        <w:t>TERMINATION OF THE PLAN</w:t>
      </w:r>
      <w:r>
        <w:tab/>
      </w:r>
      <w:r>
        <w:fldChar w:fldCharType="begin"/>
      </w:r>
      <w:r>
        <w:instrText xml:space="preserve"> PAGEREF _Toc193689685 \h </w:instrText>
      </w:r>
      <w:r>
        <w:fldChar w:fldCharType="separate"/>
      </w:r>
      <w:r w:rsidR="00E131A9">
        <w:t>19</w:t>
      </w:r>
      <w:r>
        <w:fldChar w:fldCharType="end"/>
      </w:r>
    </w:p>
    <w:p w:rsidRPr="000A7217" w:rsidR="00E733BF" w:rsidRDefault="00E733BF" w14:paraId="4265CC03" w14:textId="57A82886">
      <w:pPr>
        <w:pStyle w:val="TOC1"/>
        <w:rPr>
          <w:rFonts w:ascii="Aptos" w:hAnsi="Aptos"/>
          <w:caps w:val="0"/>
          <w:kern w:val="2"/>
          <w:sz w:val="24"/>
          <w:szCs w:val="24"/>
          <w:lang w:eastAsia="en-GB"/>
        </w:rPr>
      </w:pPr>
      <w:r>
        <w:t>17</w:t>
      </w:r>
      <w:r w:rsidRPr="000A7217">
        <w:rPr>
          <w:rFonts w:ascii="Aptos" w:hAnsi="Aptos"/>
          <w:caps w:val="0"/>
          <w:kern w:val="2"/>
          <w:sz w:val="24"/>
          <w:szCs w:val="24"/>
          <w:lang w:eastAsia="en-GB"/>
        </w:rPr>
        <w:tab/>
      </w:r>
      <w:r>
        <w:t>GENERAL</w:t>
      </w:r>
      <w:r>
        <w:tab/>
      </w:r>
      <w:r>
        <w:fldChar w:fldCharType="begin"/>
      </w:r>
      <w:r>
        <w:instrText xml:space="preserve"> PAGEREF _Toc193689686 \h </w:instrText>
      </w:r>
      <w:r>
        <w:fldChar w:fldCharType="separate"/>
      </w:r>
      <w:r w:rsidR="00E131A9">
        <w:t>20</w:t>
      </w:r>
      <w:r>
        <w:fldChar w:fldCharType="end"/>
      </w:r>
    </w:p>
    <w:p w:rsidRPr="000A7217" w:rsidR="00E733BF" w:rsidRDefault="00E733BF" w14:paraId="565062A2" w14:textId="2A79184D">
      <w:pPr>
        <w:pStyle w:val="TOC1"/>
        <w:rPr>
          <w:rFonts w:ascii="Aptos" w:hAnsi="Aptos"/>
          <w:caps w:val="0"/>
          <w:kern w:val="2"/>
          <w:sz w:val="24"/>
          <w:szCs w:val="24"/>
          <w:lang w:eastAsia="en-GB"/>
        </w:rPr>
      </w:pPr>
      <w:r>
        <w:t>18</w:t>
      </w:r>
      <w:r w:rsidRPr="000A7217">
        <w:rPr>
          <w:rFonts w:ascii="Aptos" w:hAnsi="Aptos"/>
          <w:caps w:val="0"/>
          <w:kern w:val="2"/>
          <w:sz w:val="24"/>
          <w:szCs w:val="24"/>
          <w:lang w:eastAsia="en-GB"/>
        </w:rPr>
        <w:tab/>
      </w:r>
      <w:r>
        <w:t>AMENDMENTS TO THESE RULES</w:t>
      </w:r>
      <w:r>
        <w:tab/>
      </w:r>
      <w:r>
        <w:fldChar w:fldCharType="begin"/>
      </w:r>
      <w:r>
        <w:instrText xml:space="preserve"> PAGEREF _Toc193689687 \h </w:instrText>
      </w:r>
      <w:r>
        <w:fldChar w:fldCharType="separate"/>
      </w:r>
      <w:r w:rsidR="00E131A9">
        <w:t>20</w:t>
      </w:r>
      <w:r>
        <w:fldChar w:fldCharType="end"/>
      </w:r>
    </w:p>
    <w:p w:rsidRPr="000A7217" w:rsidR="00E733BF" w:rsidRDefault="00E733BF" w14:paraId="64E4CEFF" w14:textId="35473D1F">
      <w:pPr>
        <w:pStyle w:val="TOC1"/>
        <w:rPr>
          <w:rFonts w:ascii="Aptos" w:hAnsi="Aptos"/>
          <w:caps w:val="0"/>
          <w:kern w:val="2"/>
          <w:sz w:val="24"/>
          <w:szCs w:val="24"/>
          <w:lang w:eastAsia="en-GB"/>
        </w:rPr>
      </w:pPr>
      <w:r>
        <w:t>19</w:t>
      </w:r>
      <w:r w:rsidRPr="000A7217">
        <w:rPr>
          <w:rFonts w:ascii="Aptos" w:hAnsi="Aptos"/>
          <w:caps w:val="0"/>
          <w:kern w:val="2"/>
          <w:sz w:val="24"/>
          <w:szCs w:val="24"/>
          <w:lang w:eastAsia="en-GB"/>
        </w:rPr>
        <w:tab/>
      </w:r>
      <w:r>
        <w:t>COSTS</w:t>
      </w:r>
      <w:r>
        <w:tab/>
      </w:r>
      <w:r>
        <w:fldChar w:fldCharType="begin"/>
      </w:r>
      <w:r>
        <w:instrText xml:space="preserve"> PAGEREF _Toc193689688 \h </w:instrText>
      </w:r>
      <w:r>
        <w:fldChar w:fldCharType="separate"/>
      </w:r>
      <w:r w:rsidR="00E131A9">
        <w:t>21</w:t>
      </w:r>
      <w:r>
        <w:fldChar w:fldCharType="end"/>
      </w:r>
    </w:p>
    <w:p w:rsidRPr="000A7217" w:rsidR="00E733BF" w:rsidRDefault="00E733BF" w14:paraId="38E5E6ED" w14:textId="76E7F104">
      <w:pPr>
        <w:pStyle w:val="TOC1"/>
        <w:rPr>
          <w:rFonts w:ascii="Aptos" w:hAnsi="Aptos"/>
          <w:caps w:val="0"/>
          <w:kern w:val="2"/>
          <w:sz w:val="24"/>
          <w:szCs w:val="24"/>
          <w:lang w:eastAsia="en-GB"/>
        </w:rPr>
      </w:pPr>
      <w:r>
        <w:t>20</w:t>
      </w:r>
      <w:r w:rsidRPr="000A7217">
        <w:rPr>
          <w:rFonts w:ascii="Aptos" w:hAnsi="Aptos"/>
          <w:caps w:val="0"/>
          <w:kern w:val="2"/>
          <w:sz w:val="24"/>
          <w:szCs w:val="24"/>
          <w:lang w:eastAsia="en-GB"/>
        </w:rPr>
        <w:tab/>
      </w:r>
      <w:r>
        <w:t>OVERSEAS SUBSIDIARIES</w:t>
      </w:r>
      <w:r>
        <w:tab/>
      </w:r>
      <w:r>
        <w:fldChar w:fldCharType="begin"/>
      </w:r>
      <w:r>
        <w:instrText xml:space="preserve"> PAGEREF _Toc193689689 \h </w:instrText>
      </w:r>
      <w:r>
        <w:fldChar w:fldCharType="separate"/>
      </w:r>
      <w:r w:rsidR="00E131A9">
        <w:t>21</w:t>
      </w:r>
      <w:r>
        <w:fldChar w:fldCharType="end"/>
      </w:r>
    </w:p>
    <w:p w:rsidRPr="000A7217" w:rsidR="00E733BF" w:rsidRDefault="00E733BF" w14:paraId="66D8E737" w14:textId="5C62A65D">
      <w:pPr>
        <w:pStyle w:val="TOC1"/>
        <w:rPr>
          <w:rFonts w:ascii="Aptos" w:hAnsi="Aptos"/>
          <w:caps w:val="0"/>
          <w:kern w:val="2"/>
          <w:sz w:val="24"/>
          <w:szCs w:val="24"/>
          <w:lang w:eastAsia="en-GB"/>
        </w:rPr>
      </w:pPr>
      <w:r>
        <w:t>21</w:t>
      </w:r>
      <w:r w:rsidRPr="000A7217">
        <w:rPr>
          <w:rFonts w:ascii="Aptos" w:hAnsi="Aptos"/>
          <w:caps w:val="0"/>
          <w:kern w:val="2"/>
          <w:sz w:val="24"/>
          <w:szCs w:val="24"/>
          <w:lang w:eastAsia="en-GB"/>
        </w:rPr>
        <w:tab/>
      </w:r>
      <w:r>
        <w:t>DATA PROTECTION</w:t>
      </w:r>
      <w:r>
        <w:tab/>
      </w:r>
      <w:r>
        <w:fldChar w:fldCharType="begin"/>
      </w:r>
      <w:r>
        <w:instrText xml:space="preserve"> PAGEREF _Toc193689690 \h </w:instrText>
      </w:r>
      <w:r>
        <w:fldChar w:fldCharType="separate"/>
      </w:r>
      <w:r w:rsidR="00E131A9">
        <w:t>22</w:t>
      </w:r>
      <w:r>
        <w:fldChar w:fldCharType="end"/>
      </w:r>
    </w:p>
    <w:p w:rsidRPr="000A7217" w:rsidR="00E733BF" w:rsidRDefault="00E733BF" w14:paraId="2A2B1002" w14:textId="77777777">
      <w:pPr>
        <w:pStyle w:val="TOC4"/>
        <w:rPr>
          <w:rFonts w:ascii="Aptos" w:hAnsi="Aptos"/>
          <w:b w:val="0"/>
          <w:kern w:val="2"/>
          <w:sz w:val="24"/>
          <w:szCs w:val="24"/>
          <w:lang w:eastAsia="en-GB"/>
        </w:rPr>
      </w:pPr>
      <w:r>
        <w:t>Schedules</w:t>
      </w:r>
    </w:p>
    <w:p w:rsidRPr="000A7217" w:rsidR="00E733BF" w:rsidRDefault="00E733BF" w14:paraId="5111ED33" w14:textId="29E296D2">
      <w:pPr>
        <w:pStyle w:val="TOC3"/>
        <w:rPr>
          <w:rFonts w:ascii="Aptos" w:hAnsi="Aptos"/>
          <w:kern w:val="2"/>
          <w:sz w:val="24"/>
          <w:szCs w:val="24"/>
          <w:lang w:eastAsia="en-GB"/>
        </w:rPr>
      </w:pPr>
      <w:r>
        <w:t>1</w:t>
      </w:r>
      <w:r w:rsidRPr="000A7217">
        <w:rPr>
          <w:rFonts w:ascii="Aptos" w:hAnsi="Aptos"/>
          <w:kern w:val="2"/>
          <w:sz w:val="24"/>
          <w:szCs w:val="24"/>
          <w:lang w:eastAsia="en-GB"/>
        </w:rPr>
        <w:tab/>
      </w:r>
      <w:r>
        <w:t>Partnership Shares</w:t>
      </w:r>
      <w:r>
        <w:tab/>
      </w:r>
      <w:r>
        <w:fldChar w:fldCharType="begin"/>
      </w:r>
      <w:r>
        <w:instrText xml:space="preserve"> PAGEREF _Toc193689692 \h </w:instrText>
      </w:r>
      <w:r>
        <w:fldChar w:fldCharType="separate"/>
      </w:r>
      <w:r w:rsidR="00E131A9">
        <w:t>23</w:t>
      </w:r>
      <w:r>
        <w:fldChar w:fldCharType="end"/>
      </w:r>
    </w:p>
    <w:p w:rsidRPr="000A7217" w:rsidR="00E733BF" w:rsidRDefault="00E733BF" w14:paraId="37C59A84" w14:textId="1F03ECF4">
      <w:pPr>
        <w:pStyle w:val="TOC2"/>
        <w:rPr>
          <w:rFonts w:ascii="Aptos" w:hAnsi="Aptos"/>
          <w:kern w:val="2"/>
          <w:sz w:val="24"/>
          <w:szCs w:val="24"/>
          <w:lang w:eastAsia="en-GB"/>
        </w:rPr>
      </w:pPr>
      <w:r>
        <w:t>1</w:t>
      </w:r>
      <w:r w:rsidRPr="000A7217">
        <w:rPr>
          <w:rFonts w:ascii="Aptos" w:hAnsi="Aptos"/>
          <w:kern w:val="2"/>
          <w:sz w:val="24"/>
          <w:szCs w:val="24"/>
          <w:lang w:eastAsia="en-GB"/>
        </w:rPr>
        <w:tab/>
      </w:r>
      <w:r>
        <w:t>Application of Schedule 1</w:t>
      </w:r>
      <w:r>
        <w:tab/>
      </w:r>
      <w:r>
        <w:fldChar w:fldCharType="begin"/>
      </w:r>
      <w:r>
        <w:instrText xml:space="preserve"> PAGEREF _Toc193689693 \h </w:instrText>
      </w:r>
      <w:r>
        <w:fldChar w:fldCharType="separate"/>
      </w:r>
      <w:r w:rsidR="00E131A9">
        <w:t>23</w:t>
      </w:r>
      <w:r>
        <w:fldChar w:fldCharType="end"/>
      </w:r>
    </w:p>
    <w:p w:rsidRPr="000A7217" w:rsidR="00E733BF" w:rsidRDefault="00E733BF" w14:paraId="32C57D64" w14:textId="22B22A4B">
      <w:pPr>
        <w:pStyle w:val="TOC2"/>
        <w:rPr>
          <w:rFonts w:ascii="Aptos" w:hAnsi="Aptos"/>
          <w:kern w:val="2"/>
          <w:sz w:val="24"/>
          <w:szCs w:val="24"/>
          <w:lang w:eastAsia="en-GB"/>
        </w:rPr>
      </w:pPr>
      <w:r>
        <w:t>2</w:t>
      </w:r>
      <w:r w:rsidRPr="000A7217">
        <w:rPr>
          <w:rFonts w:ascii="Aptos" w:hAnsi="Aptos"/>
          <w:kern w:val="2"/>
          <w:sz w:val="24"/>
          <w:szCs w:val="24"/>
          <w:lang w:eastAsia="en-GB"/>
        </w:rPr>
        <w:tab/>
      </w:r>
      <w:r>
        <w:t>Making Awards</w:t>
      </w:r>
      <w:r>
        <w:tab/>
      </w:r>
      <w:r>
        <w:fldChar w:fldCharType="begin"/>
      </w:r>
      <w:r>
        <w:instrText xml:space="preserve"> PAGEREF _Toc193689694 \h </w:instrText>
      </w:r>
      <w:r>
        <w:fldChar w:fldCharType="separate"/>
      </w:r>
      <w:r w:rsidR="00E131A9">
        <w:t>23</w:t>
      </w:r>
      <w:r>
        <w:fldChar w:fldCharType="end"/>
      </w:r>
    </w:p>
    <w:p w:rsidRPr="000A7217" w:rsidR="00E733BF" w:rsidRDefault="00E733BF" w14:paraId="5D682B16" w14:textId="1E7F27F3">
      <w:pPr>
        <w:pStyle w:val="TOC2"/>
        <w:rPr>
          <w:rFonts w:ascii="Aptos" w:hAnsi="Aptos"/>
          <w:kern w:val="2"/>
          <w:sz w:val="24"/>
          <w:szCs w:val="24"/>
          <w:lang w:eastAsia="en-GB"/>
        </w:rPr>
      </w:pPr>
      <w:r>
        <w:t>3</w:t>
      </w:r>
      <w:r w:rsidRPr="000A7217">
        <w:rPr>
          <w:rFonts w:ascii="Aptos" w:hAnsi="Aptos"/>
          <w:kern w:val="2"/>
          <w:sz w:val="24"/>
          <w:szCs w:val="24"/>
          <w:lang w:eastAsia="en-GB"/>
        </w:rPr>
        <w:tab/>
      </w:r>
      <w:r>
        <w:t>Maximum amount of deductions</w:t>
      </w:r>
      <w:r>
        <w:tab/>
      </w:r>
      <w:r>
        <w:fldChar w:fldCharType="begin"/>
      </w:r>
      <w:r>
        <w:instrText xml:space="preserve"> PAGEREF _Toc193689695 \h </w:instrText>
      </w:r>
      <w:r>
        <w:fldChar w:fldCharType="separate"/>
      </w:r>
      <w:r w:rsidR="00E131A9">
        <w:t>24</w:t>
      </w:r>
      <w:r>
        <w:fldChar w:fldCharType="end"/>
      </w:r>
    </w:p>
    <w:p w:rsidRPr="000A7217" w:rsidR="00E733BF" w:rsidRDefault="00E733BF" w14:paraId="0049C8F5" w14:textId="325A157E">
      <w:pPr>
        <w:pStyle w:val="TOC2"/>
        <w:rPr>
          <w:rFonts w:ascii="Aptos" w:hAnsi="Aptos"/>
          <w:kern w:val="2"/>
          <w:sz w:val="24"/>
          <w:szCs w:val="24"/>
          <w:lang w:eastAsia="en-GB"/>
        </w:rPr>
      </w:pPr>
      <w:r>
        <w:t>4</w:t>
      </w:r>
      <w:r w:rsidRPr="000A7217">
        <w:rPr>
          <w:rFonts w:ascii="Aptos" w:hAnsi="Aptos"/>
          <w:kern w:val="2"/>
          <w:sz w:val="24"/>
          <w:szCs w:val="24"/>
          <w:lang w:eastAsia="en-GB"/>
        </w:rPr>
        <w:tab/>
      </w:r>
      <w:r>
        <w:t>Minimum amount of deductions</w:t>
      </w:r>
      <w:r>
        <w:tab/>
      </w:r>
      <w:r>
        <w:fldChar w:fldCharType="begin"/>
      </w:r>
      <w:r>
        <w:instrText xml:space="preserve"> PAGEREF _Toc193689696 \h </w:instrText>
      </w:r>
      <w:r>
        <w:fldChar w:fldCharType="separate"/>
      </w:r>
      <w:r w:rsidR="00E131A9">
        <w:t>24</w:t>
      </w:r>
      <w:r>
        <w:fldChar w:fldCharType="end"/>
      </w:r>
    </w:p>
    <w:p w:rsidRPr="000A7217" w:rsidR="00E733BF" w:rsidRDefault="00E733BF" w14:paraId="29AF09F1" w14:textId="5D83E8EB">
      <w:pPr>
        <w:pStyle w:val="TOC2"/>
        <w:rPr>
          <w:rFonts w:ascii="Aptos" w:hAnsi="Aptos"/>
          <w:kern w:val="2"/>
          <w:sz w:val="24"/>
          <w:szCs w:val="24"/>
          <w:lang w:eastAsia="en-GB"/>
        </w:rPr>
      </w:pPr>
      <w:r>
        <w:t>5</w:t>
      </w:r>
      <w:r w:rsidRPr="000A7217">
        <w:rPr>
          <w:rFonts w:ascii="Aptos" w:hAnsi="Aptos"/>
          <w:kern w:val="2"/>
          <w:sz w:val="24"/>
          <w:szCs w:val="24"/>
          <w:lang w:eastAsia="en-GB"/>
        </w:rPr>
        <w:tab/>
      </w:r>
      <w:r>
        <w:t>Notice of possible effect of deductions on benefit entitlement</w:t>
      </w:r>
      <w:r>
        <w:tab/>
      </w:r>
      <w:r>
        <w:fldChar w:fldCharType="begin"/>
      </w:r>
      <w:r>
        <w:instrText xml:space="preserve"> PAGEREF _Toc193689697 \h </w:instrText>
      </w:r>
      <w:r>
        <w:fldChar w:fldCharType="separate"/>
      </w:r>
      <w:r w:rsidR="00E131A9">
        <w:t>24</w:t>
      </w:r>
      <w:r>
        <w:fldChar w:fldCharType="end"/>
      </w:r>
    </w:p>
    <w:p w:rsidRPr="000A7217" w:rsidR="00E733BF" w:rsidRDefault="00E733BF" w14:paraId="3B1D191A" w14:textId="054BF9E5">
      <w:pPr>
        <w:pStyle w:val="TOC2"/>
        <w:rPr>
          <w:rFonts w:ascii="Aptos" w:hAnsi="Aptos"/>
          <w:kern w:val="2"/>
          <w:sz w:val="24"/>
          <w:szCs w:val="24"/>
          <w:lang w:eastAsia="en-GB"/>
        </w:rPr>
      </w:pPr>
      <w:r>
        <w:t>6</w:t>
      </w:r>
      <w:r w:rsidRPr="000A7217">
        <w:rPr>
          <w:rFonts w:ascii="Aptos" w:hAnsi="Aptos"/>
          <w:kern w:val="2"/>
          <w:sz w:val="24"/>
          <w:szCs w:val="24"/>
          <w:lang w:eastAsia="en-GB"/>
        </w:rPr>
        <w:tab/>
      </w:r>
      <w:r>
        <w:t>Restriction imposed on number of Shares Awarded</w:t>
      </w:r>
      <w:r>
        <w:tab/>
      </w:r>
      <w:r>
        <w:fldChar w:fldCharType="begin"/>
      </w:r>
      <w:r>
        <w:instrText xml:space="preserve"> PAGEREF _Toc193689698 \h </w:instrText>
      </w:r>
      <w:r>
        <w:fldChar w:fldCharType="separate"/>
      </w:r>
      <w:r w:rsidR="00E131A9">
        <w:t>25</w:t>
      </w:r>
      <w:r>
        <w:fldChar w:fldCharType="end"/>
      </w:r>
    </w:p>
    <w:p w:rsidRPr="000A7217" w:rsidR="00E733BF" w:rsidRDefault="00E733BF" w14:paraId="6658C54C" w14:textId="7E3CD08C">
      <w:pPr>
        <w:pStyle w:val="TOC2"/>
        <w:rPr>
          <w:rFonts w:ascii="Aptos" w:hAnsi="Aptos"/>
          <w:kern w:val="2"/>
          <w:sz w:val="24"/>
          <w:szCs w:val="24"/>
          <w:lang w:eastAsia="en-GB"/>
        </w:rPr>
      </w:pPr>
      <w:r>
        <w:t>7</w:t>
      </w:r>
      <w:r w:rsidRPr="000A7217">
        <w:rPr>
          <w:rFonts w:ascii="Aptos" w:hAnsi="Aptos"/>
          <w:kern w:val="2"/>
          <w:sz w:val="24"/>
          <w:szCs w:val="24"/>
          <w:lang w:eastAsia="en-GB"/>
        </w:rPr>
        <w:tab/>
      </w:r>
      <w:r>
        <w:t>Scaling down</w:t>
      </w:r>
      <w:r>
        <w:tab/>
      </w:r>
      <w:r>
        <w:fldChar w:fldCharType="begin"/>
      </w:r>
      <w:r>
        <w:instrText xml:space="preserve"> PAGEREF _Toc193689699 \h </w:instrText>
      </w:r>
      <w:r>
        <w:fldChar w:fldCharType="separate"/>
      </w:r>
      <w:r w:rsidR="00E131A9">
        <w:t>25</w:t>
      </w:r>
      <w:r>
        <w:fldChar w:fldCharType="end"/>
      </w:r>
    </w:p>
    <w:p w:rsidRPr="000A7217" w:rsidR="00E733BF" w:rsidRDefault="00E733BF" w14:paraId="7695E00E" w14:textId="322A16E4">
      <w:pPr>
        <w:pStyle w:val="TOC2"/>
        <w:rPr>
          <w:rFonts w:ascii="Aptos" w:hAnsi="Aptos"/>
          <w:kern w:val="2"/>
          <w:sz w:val="24"/>
          <w:szCs w:val="24"/>
          <w:lang w:eastAsia="en-GB"/>
        </w:rPr>
      </w:pPr>
      <w:r>
        <w:t>8</w:t>
      </w:r>
      <w:r w:rsidRPr="000A7217">
        <w:rPr>
          <w:rFonts w:ascii="Aptos" w:hAnsi="Aptos"/>
          <w:kern w:val="2"/>
          <w:sz w:val="24"/>
          <w:szCs w:val="24"/>
          <w:lang w:eastAsia="en-GB"/>
        </w:rPr>
        <w:tab/>
      </w:r>
      <w:r>
        <w:t>Partnership Share Money</w:t>
      </w:r>
      <w:r>
        <w:tab/>
      </w:r>
      <w:r>
        <w:fldChar w:fldCharType="begin"/>
      </w:r>
      <w:r>
        <w:instrText xml:space="preserve"> PAGEREF _Toc193689700 \h </w:instrText>
      </w:r>
      <w:r>
        <w:fldChar w:fldCharType="separate"/>
      </w:r>
      <w:r w:rsidR="00E131A9">
        <w:t>26</w:t>
      </w:r>
      <w:r>
        <w:fldChar w:fldCharType="end"/>
      </w:r>
    </w:p>
    <w:p w:rsidRPr="000A7217" w:rsidR="00E733BF" w:rsidRDefault="00E733BF" w14:paraId="6EC1650E" w14:textId="554469FB">
      <w:pPr>
        <w:pStyle w:val="TOC2"/>
        <w:rPr>
          <w:rFonts w:ascii="Aptos" w:hAnsi="Aptos"/>
          <w:kern w:val="2"/>
          <w:sz w:val="24"/>
          <w:szCs w:val="24"/>
          <w:lang w:eastAsia="en-GB"/>
        </w:rPr>
      </w:pPr>
      <w:r>
        <w:t>9</w:t>
      </w:r>
      <w:r w:rsidRPr="000A7217">
        <w:rPr>
          <w:rFonts w:ascii="Aptos" w:hAnsi="Aptos"/>
          <w:kern w:val="2"/>
          <w:sz w:val="24"/>
          <w:szCs w:val="24"/>
          <w:lang w:eastAsia="en-GB"/>
        </w:rPr>
        <w:tab/>
      </w:r>
      <w:r>
        <w:t>Acquisition of Partnership Shares by the Trustee</w:t>
      </w:r>
      <w:r>
        <w:tab/>
      </w:r>
      <w:r>
        <w:fldChar w:fldCharType="begin"/>
      </w:r>
      <w:r>
        <w:instrText xml:space="preserve"> PAGEREF _Toc193689701 \h </w:instrText>
      </w:r>
      <w:r>
        <w:fldChar w:fldCharType="separate"/>
      </w:r>
      <w:r w:rsidR="00E131A9">
        <w:t>26</w:t>
      </w:r>
      <w:r>
        <w:fldChar w:fldCharType="end"/>
      </w:r>
    </w:p>
    <w:p w:rsidRPr="000A7217" w:rsidR="00E733BF" w:rsidRDefault="00E733BF" w14:paraId="0C4EC08D" w14:textId="481143C7">
      <w:pPr>
        <w:pStyle w:val="TOC2"/>
        <w:rPr>
          <w:rFonts w:ascii="Aptos" w:hAnsi="Aptos"/>
          <w:kern w:val="2"/>
          <w:sz w:val="24"/>
          <w:szCs w:val="24"/>
          <w:lang w:eastAsia="en-GB"/>
        </w:rPr>
      </w:pPr>
      <w:r>
        <w:t>10</w:t>
      </w:r>
      <w:r w:rsidRPr="000A7217">
        <w:rPr>
          <w:rFonts w:ascii="Aptos" w:hAnsi="Aptos"/>
          <w:kern w:val="2"/>
          <w:sz w:val="24"/>
          <w:szCs w:val="24"/>
          <w:lang w:eastAsia="en-GB"/>
        </w:rPr>
        <w:tab/>
      </w:r>
      <w:r>
        <w:t>Surplus Partnership Share Money</w:t>
      </w:r>
      <w:r>
        <w:tab/>
      </w:r>
      <w:r>
        <w:fldChar w:fldCharType="begin"/>
      </w:r>
      <w:r>
        <w:instrText xml:space="preserve"> PAGEREF _Toc193689702 \h </w:instrText>
      </w:r>
      <w:r>
        <w:fldChar w:fldCharType="separate"/>
      </w:r>
      <w:r w:rsidR="00E131A9">
        <w:t>27</w:t>
      </w:r>
      <w:r>
        <w:fldChar w:fldCharType="end"/>
      </w:r>
    </w:p>
    <w:p w:rsidRPr="000A7217" w:rsidR="00E733BF" w:rsidRDefault="00E733BF" w14:paraId="443D9B71" w14:textId="221EAA01">
      <w:pPr>
        <w:pStyle w:val="TOC2"/>
        <w:rPr>
          <w:rFonts w:ascii="Aptos" w:hAnsi="Aptos"/>
          <w:kern w:val="2"/>
          <w:sz w:val="24"/>
          <w:szCs w:val="24"/>
          <w:lang w:eastAsia="en-GB"/>
        </w:rPr>
      </w:pPr>
      <w:r>
        <w:t>11</w:t>
      </w:r>
      <w:r w:rsidRPr="000A7217">
        <w:rPr>
          <w:rFonts w:ascii="Aptos" w:hAnsi="Aptos"/>
          <w:kern w:val="2"/>
          <w:sz w:val="24"/>
          <w:szCs w:val="24"/>
          <w:lang w:eastAsia="en-GB"/>
        </w:rPr>
        <w:tab/>
      </w:r>
      <w:r>
        <w:t>Withdrawal from Partnership Share Agreement</w:t>
      </w:r>
      <w:r>
        <w:tab/>
      </w:r>
      <w:r>
        <w:fldChar w:fldCharType="begin"/>
      </w:r>
      <w:r>
        <w:instrText xml:space="preserve"> PAGEREF _Toc193689703 \h </w:instrText>
      </w:r>
      <w:r>
        <w:fldChar w:fldCharType="separate"/>
      </w:r>
      <w:r w:rsidR="00E131A9">
        <w:t>27</w:t>
      </w:r>
      <w:r>
        <w:fldChar w:fldCharType="end"/>
      </w:r>
    </w:p>
    <w:p w:rsidRPr="000A7217" w:rsidR="00E733BF" w:rsidRDefault="00E733BF" w14:paraId="0A811D10" w14:textId="1F9F9F5C">
      <w:pPr>
        <w:pStyle w:val="TOC2"/>
        <w:rPr>
          <w:rFonts w:ascii="Aptos" w:hAnsi="Aptos"/>
          <w:kern w:val="2"/>
          <w:sz w:val="24"/>
          <w:szCs w:val="24"/>
          <w:lang w:eastAsia="en-GB"/>
        </w:rPr>
      </w:pPr>
      <w:r>
        <w:t>12</w:t>
      </w:r>
      <w:r w:rsidRPr="000A7217">
        <w:rPr>
          <w:rFonts w:ascii="Aptos" w:hAnsi="Aptos"/>
          <w:kern w:val="2"/>
          <w:sz w:val="24"/>
          <w:szCs w:val="24"/>
          <w:lang w:eastAsia="en-GB"/>
        </w:rPr>
        <w:tab/>
      </w:r>
      <w:r>
        <w:t>Plan termination or Plan ceasing to be a Schedule 2 SIP</w:t>
      </w:r>
      <w:r>
        <w:tab/>
      </w:r>
      <w:r>
        <w:fldChar w:fldCharType="begin"/>
      </w:r>
      <w:r>
        <w:instrText xml:space="preserve"> PAGEREF _Toc193689704 \h </w:instrText>
      </w:r>
      <w:r>
        <w:fldChar w:fldCharType="separate"/>
      </w:r>
      <w:r w:rsidR="00E131A9">
        <w:t>28</w:t>
      </w:r>
      <w:r>
        <w:fldChar w:fldCharType="end"/>
      </w:r>
    </w:p>
    <w:p w:rsidRPr="000A7217" w:rsidR="00E733BF" w:rsidRDefault="00E733BF" w14:paraId="1644AE94" w14:textId="319C58D4">
      <w:pPr>
        <w:pStyle w:val="TOC2"/>
        <w:rPr>
          <w:rFonts w:ascii="Aptos" w:hAnsi="Aptos"/>
          <w:kern w:val="2"/>
          <w:sz w:val="24"/>
          <w:szCs w:val="24"/>
          <w:lang w:eastAsia="en-GB"/>
        </w:rPr>
      </w:pPr>
      <w:r>
        <w:t>13</w:t>
      </w:r>
      <w:r w:rsidRPr="000A7217">
        <w:rPr>
          <w:rFonts w:ascii="Aptos" w:hAnsi="Aptos"/>
          <w:kern w:val="2"/>
          <w:sz w:val="24"/>
          <w:szCs w:val="24"/>
          <w:lang w:eastAsia="en-GB"/>
        </w:rPr>
        <w:tab/>
      </w:r>
      <w:r>
        <w:t>Partnership Shares may be required to be offered for sale</w:t>
      </w:r>
      <w:r>
        <w:tab/>
      </w:r>
      <w:r>
        <w:fldChar w:fldCharType="begin"/>
      </w:r>
      <w:r>
        <w:instrText xml:space="preserve"> PAGEREF _Toc193689705 \h </w:instrText>
      </w:r>
      <w:r>
        <w:fldChar w:fldCharType="separate"/>
      </w:r>
      <w:r w:rsidR="00E131A9">
        <w:t>28</w:t>
      </w:r>
      <w:r>
        <w:fldChar w:fldCharType="end"/>
      </w:r>
    </w:p>
    <w:p w:rsidRPr="000A7217" w:rsidR="00E733BF" w:rsidP="00E733BF" w:rsidRDefault="00E733BF" w14:paraId="63EA2D58" w14:textId="21D82982">
      <w:pPr>
        <w:pStyle w:val="TOC2"/>
        <w:tabs>
          <w:tab w:val="clear" w:pos="1680"/>
          <w:tab w:val="left" w:pos="851"/>
        </w:tabs>
        <w:ind w:left="851" w:hanging="851"/>
        <w:rPr>
          <w:rFonts w:ascii="Aptos" w:hAnsi="Aptos"/>
          <w:kern w:val="2"/>
          <w:sz w:val="24"/>
          <w:szCs w:val="24"/>
          <w:lang w:eastAsia="en-GB"/>
        </w:rPr>
      </w:pPr>
      <w:r>
        <w:t>2</w:t>
      </w:r>
      <w:r w:rsidRPr="000A7217">
        <w:rPr>
          <w:rFonts w:ascii="Aptos" w:hAnsi="Aptos"/>
          <w:kern w:val="2"/>
          <w:sz w:val="24"/>
          <w:szCs w:val="24"/>
          <w:lang w:eastAsia="en-GB"/>
        </w:rPr>
        <w:tab/>
      </w:r>
      <w:r>
        <w:t>Matching Shares</w:t>
      </w:r>
      <w:r>
        <w:tab/>
      </w:r>
      <w:r>
        <w:fldChar w:fldCharType="begin"/>
      </w:r>
      <w:r>
        <w:instrText xml:space="preserve"> PAGEREF _Toc193689706 \h </w:instrText>
      </w:r>
      <w:r>
        <w:fldChar w:fldCharType="separate"/>
      </w:r>
      <w:r w:rsidR="00E131A9">
        <w:t>29</w:t>
      </w:r>
      <w:r>
        <w:fldChar w:fldCharType="end"/>
      </w:r>
    </w:p>
    <w:p w:rsidRPr="000A7217" w:rsidR="00E733BF" w:rsidRDefault="00E733BF" w14:paraId="29DA710C" w14:textId="01A038E8">
      <w:pPr>
        <w:pStyle w:val="TOC2"/>
        <w:rPr>
          <w:rFonts w:ascii="Aptos" w:hAnsi="Aptos"/>
          <w:kern w:val="2"/>
          <w:sz w:val="24"/>
          <w:szCs w:val="24"/>
          <w:lang w:eastAsia="en-GB"/>
        </w:rPr>
      </w:pPr>
      <w:r>
        <w:lastRenderedPageBreak/>
        <w:t>1</w:t>
      </w:r>
      <w:r w:rsidRPr="000A7217">
        <w:rPr>
          <w:rFonts w:ascii="Aptos" w:hAnsi="Aptos"/>
          <w:kern w:val="2"/>
          <w:sz w:val="24"/>
          <w:szCs w:val="24"/>
          <w:lang w:eastAsia="en-GB"/>
        </w:rPr>
        <w:tab/>
      </w:r>
      <w:r>
        <w:t>Application of Schedule 2</w:t>
      </w:r>
      <w:r>
        <w:tab/>
      </w:r>
      <w:r>
        <w:fldChar w:fldCharType="begin"/>
      </w:r>
      <w:r>
        <w:instrText xml:space="preserve"> PAGEREF _Toc193689707 \h </w:instrText>
      </w:r>
      <w:r>
        <w:fldChar w:fldCharType="separate"/>
      </w:r>
      <w:r w:rsidR="00E131A9">
        <w:t>29</w:t>
      </w:r>
      <w:r>
        <w:fldChar w:fldCharType="end"/>
      </w:r>
    </w:p>
    <w:p w:rsidRPr="000A7217" w:rsidR="00E733BF" w:rsidRDefault="00E733BF" w14:paraId="3C2F984D" w14:textId="5C61B7BD">
      <w:pPr>
        <w:pStyle w:val="TOC2"/>
        <w:rPr>
          <w:rFonts w:ascii="Aptos" w:hAnsi="Aptos"/>
          <w:kern w:val="2"/>
          <w:sz w:val="24"/>
          <w:szCs w:val="24"/>
          <w:lang w:eastAsia="en-GB"/>
        </w:rPr>
      </w:pPr>
      <w:r>
        <w:t>2</w:t>
      </w:r>
      <w:r w:rsidRPr="000A7217">
        <w:rPr>
          <w:rFonts w:ascii="Aptos" w:hAnsi="Aptos"/>
          <w:kern w:val="2"/>
          <w:sz w:val="24"/>
          <w:szCs w:val="24"/>
          <w:lang w:eastAsia="en-GB"/>
        </w:rPr>
        <w:tab/>
      </w:r>
      <w:r>
        <w:t>General requirements for Matching Shares</w:t>
      </w:r>
      <w:r>
        <w:tab/>
      </w:r>
      <w:r>
        <w:fldChar w:fldCharType="begin"/>
      </w:r>
      <w:r>
        <w:instrText xml:space="preserve"> PAGEREF _Toc193689708 \h </w:instrText>
      </w:r>
      <w:r>
        <w:fldChar w:fldCharType="separate"/>
      </w:r>
      <w:r w:rsidR="00E131A9">
        <w:t>29</w:t>
      </w:r>
      <w:r>
        <w:fldChar w:fldCharType="end"/>
      </w:r>
    </w:p>
    <w:p w:rsidRPr="000A7217" w:rsidR="00E733BF" w:rsidRDefault="00E733BF" w14:paraId="08F28BA1" w14:textId="4D819360">
      <w:pPr>
        <w:pStyle w:val="TOC2"/>
        <w:rPr>
          <w:rFonts w:ascii="Aptos" w:hAnsi="Aptos"/>
          <w:kern w:val="2"/>
          <w:sz w:val="24"/>
          <w:szCs w:val="24"/>
          <w:lang w:eastAsia="en-GB"/>
        </w:rPr>
      </w:pPr>
      <w:r>
        <w:t>3</w:t>
      </w:r>
      <w:r w:rsidRPr="000A7217">
        <w:rPr>
          <w:rFonts w:ascii="Aptos" w:hAnsi="Aptos"/>
          <w:kern w:val="2"/>
          <w:sz w:val="24"/>
          <w:szCs w:val="24"/>
          <w:lang w:eastAsia="en-GB"/>
        </w:rPr>
        <w:tab/>
      </w:r>
      <w:r>
        <w:t>Ratio of Matching Shares to Partnership Shares</w:t>
      </w:r>
      <w:r>
        <w:tab/>
      </w:r>
      <w:r>
        <w:fldChar w:fldCharType="begin"/>
      </w:r>
      <w:r>
        <w:instrText xml:space="preserve"> PAGEREF _Toc193689709 \h </w:instrText>
      </w:r>
      <w:r>
        <w:fldChar w:fldCharType="separate"/>
      </w:r>
      <w:r w:rsidR="00E131A9">
        <w:t>29</w:t>
      </w:r>
      <w:r>
        <w:fldChar w:fldCharType="end"/>
      </w:r>
    </w:p>
    <w:p w:rsidRPr="000A7217" w:rsidR="00E733BF" w:rsidRDefault="00E733BF" w14:paraId="5BE3682B" w14:textId="31802669">
      <w:pPr>
        <w:pStyle w:val="TOC2"/>
        <w:rPr>
          <w:rFonts w:ascii="Aptos" w:hAnsi="Aptos"/>
          <w:kern w:val="2"/>
          <w:sz w:val="24"/>
          <w:szCs w:val="24"/>
          <w:lang w:eastAsia="en-GB"/>
        </w:rPr>
      </w:pPr>
      <w:r>
        <w:t>4</w:t>
      </w:r>
      <w:r w:rsidRPr="000A7217">
        <w:rPr>
          <w:rFonts w:ascii="Aptos" w:hAnsi="Aptos"/>
          <w:kern w:val="2"/>
          <w:sz w:val="24"/>
          <w:szCs w:val="24"/>
          <w:lang w:eastAsia="en-GB"/>
        </w:rPr>
        <w:tab/>
      </w:r>
      <w:r>
        <w:t>Holding Period for Matching Shares</w:t>
      </w:r>
      <w:r>
        <w:tab/>
      </w:r>
      <w:r>
        <w:fldChar w:fldCharType="begin"/>
      </w:r>
      <w:r>
        <w:instrText xml:space="preserve"> PAGEREF _Toc193689710 \h </w:instrText>
      </w:r>
      <w:r>
        <w:fldChar w:fldCharType="separate"/>
      </w:r>
      <w:r w:rsidR="00E131A9">
        <w:t>30</w:t>
      </w:r>
      <w:r>
        <w:fldChar w:fldCharType="end"/>
      </w:r>
    </w:p>
    <w:p w:rsidRPr="000A7217" w:rsidR="00E733BF" w:rsidRDefault="00E733BF" w14:paraId="3E201ACE" w14:textId="04E31D4B">
      <w:pPr>
        <w:pStyle w:val="TOC2"/>
        <w:rPr>
          <w:rFonts w:ascii="Aptos" w:hAnsi="Aptos"/>
          <w:kern w:val="2"/>
          <w:sz w:val="24"/>
          <w:szCs w:val="24"/>
          <w:lang w:eastAsia="en-GB"/>
        </w:rPr>
      </w:pPr>
      <w:r>
        <w:t>5</w:t>
      </w:r>
      <w:r w:rsidRPr="000A7217">
        <w:rPr>
          <w:rFonts w:ascii="Aptos" w:hAnsi="Aptos"/>
          <w:kern w:val="2"/>
          <w:sz w:val="24"/>
          <w:szCs w:val="24"/>
          <w:lang w:eastAsia="en-GB"/>
        </w:rPr>
        <w:tab/>
      </w:r>
      <w:r>
        <w:t>Restrictions applying to Matching Shares</w:t>
      </w:r>
      <w:r>
        <w:tab/>
      </w:r>
      <w:r>
        <w:fldChar w:fldCharType="begin"/>
      </w:r>
      <w:r>
        <w:instrText xml:space="preserve"> PAGEREF _Toc193689711 \h </w:instrText>
      </w:r>
      <w:r>
        <w:fldChar w:fldCharType="separate"/>
      </w:r>
      <w:r w:rsidR="00E131A9">
        <w:t>31</w:t>
      </w:r>
      <w:r>
        <w:fldChar w:fldCharType="end"/>
      </w:r>
    </w:p>
    <w:p w:rsidRPr="000A7217" w:rsidR="00E733BF" w:rsidRDefault="00E733BF" w14:paraId="70B11ADD" w14:textId="272CB4C2">
      <w:pPr>
        <w:pStyle w:val="TOC3"/>
        <w:rPr>
          <w:rFonts w:ascii="Aptos" w:hAnsi="Aptos"/>
          <w:kern w:val="2"/>
          <w:sz w:val="24"/>
          <w:szCs w:val="24"/>
          <w:lang w:eastAsia="en-GB"/>
        </w:rPr>
      </w:pPr>
      <w:r>
        <w:t>3</w:t>
      </w:r>
      <w:r w:rsidRPr="000A7217">
        <w:rPr>
          <w:rFonts w:ascii="Aptos" w:hAnsi="Aptos"/>
          <w:kern w:val="2"/>
          <w:sz w:val="24"/>
          <w:szCs w:val="24"/>
          <w:lang w:eastAsia="en-GB"/>
        </w:rPr>
        <w:tab/>
      </w:r>
      <w:r>
        <w:t>Dividend Shares</w:t>
      </w:r>
      <w:r>
        <w:tab/>
      </w:r>
      <w:r>
        <w:fldChar w:fldCharType="begin"/>
      </w:r>
      <w:r>
        <w:instrText xml:space="preserve"> PAGEREF _Toc193689712 \h </w:instrText>
      </w:r>
      <w:r>
        <w:fldChar w:fldCharType="separate"/>
      </w:r>
      <w:r w:rsidR="00E131A9">
        <w:t>32</w:t>
      </w:r>
      <w:r>
        <w:fldChar w:fldCharType="end"/>
      </w:r>
    </w:p>
    <w:p w:rsidRPr="000A7217" w:rsidR="00E733BF" w:rsidRDefault="00E733BF" w14:paraId="55607BCE" w14:textId="3FE915A7">
      <w:pPr>
        <w:pStyle w:val="TOC2"/>
        <w:rPr>
          <w:rFonts w:ascii="Aptos" w:hAnsi="Aptos"/>
          <w:kern w:val="2"/>
          <w:sz w:val="24"/>
          <w:szCs w:val="24"/>
          <w:lang w:eastAsia="en-GB"/>
        </w:rPr>
      </w:pPr>
      <w:r>
        <w:t>1</w:t>
      </w:r>
      <w:r w:rsidRPr="000A7217">
        <w:rPr>
          <w:rFonts w:ascii="Aptos" w:hAnsi="Aptos"/>
          <w:kern w:val="2"/>
          <w:sz w:val="24"/>
          <w:szCs w:val="24"/>
          <w:lang w:eastAsia="en-GB"/>
        </w:rPr>
        <w:tab/>
      </w:r>
      <w:r>
        <w:t>Application of Schedule 3</w:t>
      </w:r>
      <w:r>
        <w:tab/>
      </w:r>
      <w:r>
        <w:fldChar w:fldCharType="begin"/>
      </w:r>
      <w:r>
        <w:instrText xml:space="preserve"> PAGEREF _Toc193689713 \h </w:instrText>
      </w:r>
      <w:r>
        <w:fldChar w:fldCharType="separate"/>
      </w:r>
      <w:r w:rsidR="00E131A9">
        <w:t>32</w:t>
      </w:r>
      <w:r>
        <w:fldChar w:fldCharType="end"/>
      </w:r>
    </w:p>
    <w:p w:rsidRPr="000A7217" w:rsidR="00E733BF" w:rsidRDefault="00E733BF" w14:paraId="717A80D9" w14:textId="0329BAF9">
      <w:pPr>
        <w:pStyle w:val="TOC2"/>
        <w:rPr>
          <w:rFonts w:ascii="Aptos" w:hAnsi="Aptos"/>
          <w:kern w:val="2"/>
          <w:sz w:val="24"/>
          <w:szCs w:val="24"/>
          <w:lang w:eastAsia="en-GB"/>
        </w:rPr>
      </w:pPr>
      <w:r>
        <w:t>2</w:t>
      </w:r>
      <w:r w:rsidRPr="000A7217">
        <w:rPr>
          <w:rFonts w:ascii="Aptos" w:hAnsi="Aptos"/>
          <w:kern w:val="2"/>
          <w:sz w:val="24"/>
          <w:szCs w:val="24"/>
          <w:lang w:eastAsia="en-GB"/>
        </w:rPr>
        <w:tab/>
      </w:r>
      <w:r>
        <w:t>Acquisition of Dividend Shares</w:t>
      </w:r>
      <w:r>
        <w:tab/>
      </w:r>
      <w:r>
        <w:fldChar w:fldCharType="begin"/>
      </w:r>
      <w:r>
        <w:instrText xml:space="preserve"> PAGEREF _Toc193689714 \h </w:instrText>
      </w:r>
      <w:r>
        <w:fldChar w:fldCharType="separate"/>
      </w:r>
      <w:r w:rsidR="00E131A9">
        <w:t>32</w:t>
      </w:r>
      <w:r>
        <w:fldChar w:fldCharType="end"/>
      </w:r>
    </w:p>
    <w:p w:rsidRPr="000A7217" w:rsidR="00E733BF" w:rsidRDefault="00E733BF" w14:paraId="03ADFE12" w14:textId="79DFB81D">
      <w:pPr>
        <w:pStyle w:val="TOC2"/>
        <w:rPr>
          <w:rFonts w:ascii="Aptos" w:hAnsi="Aptos"/>
          <w:kern w:val="2"/>
          <w:sz w:val="24"/>
          <w:szCs w:val="24"/>
          <w:lang w:eastAsia="en-GB"/>
        </w:rPr>
      </w:pPr>
      <w:r>
        <w:t>3</w:t>
      </w:r>
      <w:r w:rsidRPr="000A7217">
        <w:rPr>
          <w:rFonts w:ascii="Aptos" w:hAnsi="Aptos"/>
          <w:kern w:val="2"/>
          <w:sz w:val="24"/>
          <w:szCs w:val="24"/>
          <w:lang w:eastAsia="en-GB"/>
        </w:rPr>
        <w:tab/>
      </w:r>
      <w:r>
        <w:t>Surplus cash dividends</w:t>
      </w:r>
      <w:r>
        <w:tab/>
      </w:r>
      <w:r>
        <w:fldChar w:fldCharType="begin"/>
      </w:r>
      <w:r>
        <w:instrText xml:space="preserve"> PAGEREF _Toc193689715 \h </w:instrText>
      </w:r>
      <w:r>
        <w:fldChar w:fldCharType="separate"/>
      </w:r>
      <w:r w:rsidR="00E131A9">
        <w:t>32</w:t>
      </w:r>
      <w:r>
        <w:fldChar w:fldCharType="end"/>
      </w:r>
    </w:p>
    <w:p w:rsidRPr="000A7217" w:rsidR="00E733BF" w:rsidRDefault="00E733BF" w14:paraId="44F8A81E" w14:textId="27CECB5B">
      <w:pPr>
        <w:pStyle w:val="TOC2"/>
        <w:rPr>
          <w:rFonts w:ascii="Aptos" w:hAnsi="Aptos"/>
          <w:kern w:val="2"/>
          <w:sz w:val="24"/>
          <w:szCs w:val="24"/>
          <w:lang w:eastAsia="en-GB"/>
        </w:rPr>
      </w:pPr>
      <w:r>
        <w:t>4</w:t>
      </w:r>
      <w:r w:rsidRPr="000A7217">
        <w:rPr>
          <w:rFonts w:ascii="Aptos" w:hAnsi="Aptos"/>
          <w:kern w:val="2"/>
          <w:sz w:val="24"/>
          <w:szCs w:val="24"/>
          <w:lang w:eastAsia="en-GB"/>
        </w:rPr>
        <w:tab/>
      </w:r>
      <w:r>
        <w:t>Holding Period for Dividend Shares</w:t>
      </w:r>
      <w:r>
        <w:tab/>
      </w:r>
      <w:r>
        <w:fldChar w:fldCharType="begin"/>
      </w:r>
      <w:r>
        <w:instrText xml:space="preserve"> PAGEREF _Toc193689716 \h </w:instrText>
      </w:r>
      <w:r>
        <w:fldChar w:fldCharType="separate"/>
      </w:r>
      <w:r w:rsidR="00E131A9">
        <w:t>33</w:t>
      </w:r>
      <w:r>
        <w:fldChar w:fldCharType="end"/>
      </w:r>
    </w:p>
    <w:p w:rsidRPr="000A7217" w:rsidR="00E733BF" w:rsidRDefault="00E733BF" w14:paraId="12566DDA" w14:textId="42702F60">
      <w:pPr>
        <w:pStyle w:val="TOC2"/>
        <w:rPr>
          <w:rFonts w:ascii="Aptos" w:hAnsi="Aptos"/>
          <w:kern w:val="2"/>
          <w:sz w:val="24"/>
          <w:szCs w:val="24"/>
          <w:lang w:eastAsia="en-GB"/>
        </w:rPr>
      </w:pPr>
      <w:r>
        <w:t>5</w:t>
      </w:r>
      <w:r w:rsidRPr="000A7217">
        <w:rPr>
          <w:rFonts w:ascii="Aptos" w:hAnsi="Aptos"/>
          <w:kern w:val="2"/>
          <w:sz w:val="24"/>
          <w:szCs w:val="24"/>
          <w:lang w:eastAsia="en-GB"/>
        </w:rPr>
        <w:tab/>
      </w:r>
      <w:r>
        <w:t>Dividend Shares may be required to be offered for sale</w:t>
      </w:r>
      <w:r>
        <w:tab/>
      </w:r>
      <w:r>
        <w:fldChar w:fldCharType="begin"/>
      </w:r>
      <w:r>
        <w:instrText xml:space="preserve"> PAGEREF _Toc193689717 \h </w:instrText>
      </w:r>
      <w:r>
        <w:fldChar w:fldCharType="separate"/>
      </w:r>
      <w:r w:rsidR="00E131A9">
        <w:t>33</w:t>
      </w:r>
      <w:r>
        <w:fldChar w:fldCharType="end"/>
      </w:r>
    </w:p>
    <w:p w:rsidRPr="000A7217" w:rsidR="00E733BF" w:rsidRDefault="00E733BF" w14:paraId="18C10DB4" w14:textId="77777777">
      <w:pPr>
        <w:pStyle w:val="TOC4"/>
        <w:rPr>
          <w:rFonts w:ascii="Aptos" w:hAnsi="Aptos"/>
          <w:b w:val="0"/>
          <w:kern w:val="2"/>
          <w:sz w:val="24"/>
          <w:szCs w:val="24"/>
          <w:lang w:eastAsia="en-GB"/>
        </w:rPr>
      </w:pPr>
      <w:r>
        <w:t>Appendices</w:t>
      </w:r>
    </w:p>
    <w:p w:rsidRPr="000A7217" w:rsidR="00E733BF" w:rsidRDefault="00E733BF" w14:paraId="41376D22" w14:textId="0DFC02CD">
      <w:pPr>
        <w:pStyle w:val="TOC3"/>
        <w:rPr>
          <w:rFonts w:ascii="Aptos" w:hAnsi="Aptos"/>
          <w:kern w:val="2"/>
          <w:sz w:val="24"/>
          <w:szCs w:val="24"/>
          <w:lang w:eastAsia="en-GB"/>
        </w:rPr>
      </w:pPr>
      <w:r>
        <w:t>1</w:t>
      </w:r>
      <w:r w:rsidRPr="000A7217">
        <w:rPr>
          <w:rFonts w:ascii="Aptos" w:hAnsi="Aptos"/>
          <w:kern w:val="2"/>
          <w:sz w:val="24"/>
          <w:szCs w:val="24"/>
          <w:lang w:eastAsia="en-GB"/>
        </w:rPr>
        <w:tab/>
      </w:r>
      <w:r>
        <w:t>Trust Deed</w:t>
      </w:r>
      <w:r>
        <w:tab/>
      </w:r>
      <w:r>
        <w:fldChar w:fldCharType="begin"/>
      </w:r>
      <w:r>
        <w:instrText xml:space="preserve"> PAGEREF _Toc193689719 \h </w:instrText>
      </w:r>
      <w:r>
        <w:fldChar w:fldCharType="separate"/>
      </w:r>
      <w:r w:rsidR="00E131A9">
        <w:t>35</w:t>
      </w:r>
      <w:r>
        <w:fldChar w:fldCharType="end"/>
      </w:r>
    </w:p>
    <w:p w:rsidRPr="009F081E" w:rsidR="008560EC" w:rsidP="009F081E" w:rsidRDefault="009F081E" w14:paraId="06629AC8" w14:textId="77777777">
      <w:r w:rsidRPr="009F081E">
        <w:fldChar w:fldCharType="end"/>
      </w:r>
    </w:p>
    <w:p w:rsidRPr="00701895" w:rsidR="008560EC" w:rsidP="008560EC" w:rsidRDefault="008560EC" w14:paraId="0FD88D93" w14:textId="77777777">
      <w:pPr>
        <w:pStyle w:val="Body"/>
      </w:pPr>
    </w:p>
    <w:p w:rsidR="008560EC" w:rsidP="008560EC" w:rsidRDefault="008560EC" w14:paraId="01BC0C9C" w14:textId="77777777">
      <w:pPr>
        <w:pStyle w:val="Body"/>
        <w:rPr>
          <w:b/>
        </w:rPr>
        <w:sectPr w:rsidR="008560EC" w:rsidSect="00E157A6">
          <w:headerReference w:type="default" r:id="rId12"/>
          <w:footerReference w:type="default" r:id="rId13"/>
          <w:headerReference w:type="first" r:id="rId14"/>
          <w:footerReference w:type="first" r:id="rId15"/>
          <w:pgSz w:w="11907" w:h="16839"/>
          <w:pgMar w:top="1417" w:right="1417" w:bottom="1417" w:left="1417" w:header="454" w:footer="454" w:gutter="0"/>
          <w:paperSrc w:first="7" w:other="7"/>
          <w:pgNumType w:start="1"/>
          <w:cols w:space="720"/>
          <w:formProt w:val="0"/>
          <w:docGrid w:linePitch="326"/>
        </w:sectPr>
      </w:pPr>
    </w:p>
    <w:p w:rsidRPr="005E3B8E" w:rsidR="008560EC" w:rsidP="008560EC" w:rsidRDefault="008560EC" w14:paraId="263C65BC" w14:textId="77777777">
      <w:pPr>
        <w:pStyle w:val="Body"/>
        <w:jc w:val="center"/>
        <w:rPr>
          <w:b/>
        </w:rPr>
      </w:pPr>
      <w:r w:rsidRPr="005E3B8E">
        <w:rPr>
          <w:b/>
        </w:rPr>
        <w:lastRenderedPageBreak/>
        <w:t>RULES</w:t>
      </w:r>
    </w:p>
    <w:p w:rsidRPr="005E3B8E" w:rsidR="008560EC" w:rsidP="008560EC" w:rsidRDefault="008560EC" w14:paraId="7617A574" w14:textId="77777777">
      <w:pPr>
        <w:pStyle w:val="Body"/>
        <w:jc w:val="center"/>
      </w:pPr>
      <w:r w:rsidRPr="005E3B8E">
        <w:t>of the</w:t>
      </w:r>
    </w:p>
    <w:p w:rsidR="008560EC" w:rsidP="0033220C" w:rsidRDefault="000E74A2" w14:paraId="043340EA" w14:textId="77777777">
      <w:pPr>
        <w:pStyle w:val="Body"/>
        <w:jc w:val="center"/>
        <w:rPr>
          <w:b/>
        </w:rPr>
      </w:pPr>
      <w:r>
        <w:rPr>
          <w:b/>
        </w:rPr>
        <w:t>POLLEN STREET</w:t>
      </w:r>
      <w:r w:rsidR="008560EC">
        <w:rPr>
          <w:b/>
        </w:rPr>
        <w:t xml:space="preserve"> </w:t>
      </w:r>
      <w:r w:rsidR="0034571C">
        <w:rPr>
          <w:b/>
        </w:rPr>
        <w:t>SHARE INCENTIVE</w:t>
      </w:r>
      <w:r w:rsidR="008560EC">
        <w:rPr>
          <w:b/>
        </w:rPr>
        <w:t xml:space="preserve"> PLAN</w:t>
      </w:r>
    </w:p>
    <w:p w:rsidRPr="005E3B8E" w:rsidR="0034571C" w:rsidP="0033220C" w:rsidRDefault="0034571C" w14:paraId="3D4E0888" w14:textId="77777777">
      <w:pPr>
        <w:pStyle w:val="Body"/>
        <w:jc w:val="center"/>
        <w:rPr>
          <w:b/>
        </w:rPr>
      </w:pPr>
    </w:p>
    <w:p w:rsidRPr="009F081E" w:rsidR="008560EC" w:rsidP="009F081E" w:rsidRDefault="008560EC" w14:paraId="75AA13BB" w14:textId="077B6610">
      <w:pPr>
        <w:pStyle w:val="Level1"/>
        <w:keepNext/>
        <w:spacing w:line="312" w:lineRule="auto"/>
      </w:pPr>
      <w:bookmarkStart w:name="_Ref502545983" w:id="3"/>
      <w:r>
        <w:rPr>
          <w:rStyle w:val="Level1asHeadingtext"/>
        </w:rPr>
        <w:t>INTERPRETATION</w:t>
      </w:r>
      <w:bookmarkStart w:name="_NN163" w:id="4"/>
      <w:bookmarkEnd w:id="3"/>
      <w:bookmarkEnd w:id="4"/>
      <w:r w:rsidRPr="009F081E" w:rsidR="009F081E">
        <w:fldChar w:fldCharType="begin"/>
      </w:r>
      <w:r w:rsidRPr="009F081E" w:rsidR="009F081E">
        <w:instrText xml:space="preserve"> TC "</w:instrText>
      </w:r>
      <w:r w:rsidRPr="009F081E" w:rsidR="009F081E">
        <w:fldChar w:fldCharType="begin"/>
      </w:r>
      <w:r w:rsidRPr="009F081E" w:rsidR="009F081E">
        <w:instrText xml:space="preserve"> REF _NN163\r \h </w:instrText>
      </w:r>
      <w:r w:rsidRPr="009F081E" w:rsidR="009F081E">
        <w:fldChar w:fldCharType="separate"/>
      </w:r>
      <w:bookmarkStart w:name="_Toc193689670" w:id="5"/>
      <w:r w:rsidR="00E131A9">
        <w:instrText>1</w:instrText>
      </w:r>
      <w:r w:rsidRPr="009F081E" w:rsidR="009F081E">
        <w:fldChar w:fldCharType="end"/>
      </w:r>
      <w:r w:rsidRPr="009F081E" w:rsidR="009F081E">
        <w:tab/>
        <w:instrText>INTERPRETATION</w:instrText>
      </w:r>
      <w:bookmarkEnd w:id="5"/>
      <w:r w:rsidRPr="009F081E" w:rsidR="009F081E">
        <w:instrText xml:space="preserve">" \l 1 </w:instrText>
      </w:r>
      <w:r w:rsidRPr="009F081E" w:rsidR="009F081E">
        <w:fldChar w:fldCharType="end"/>
      </w:r>
    </w:p>
    <w:p w:rsidRPr="0097288F" w:rsidR="008560EC" w:rsidP="00E157A6" w:rsidRDefault="008560EC" w14:paraId="18C3F455" w14:textId="77777777">
      <w:pPr>
        <w:pStyle w:val="Body1"/>
        <w:spacing w:line="312" w:lineRule="auto"/>
      </w:pPr>
      <w:r>
        <w:t>In these Rules:</w:t>
      </w:r>
    </w:p>
    <w:p w:rsidRPr="00D62112" w:rsidR="008560EC" w:rsidP="00E157A6" w:rsidRDefault="008560EC" w14:paraId="30811D0C" w14:textId="77777777">
      <w:pPr>
        <w:pStyle w:val="Level2"/>
        <w:spacing w:line="312" w:lineRule="auto"/>
      </w:pPr>
      <w:r>
        <w:t>the following expressions have the following meanings unless inconsistent with the context:</w:t>
      </w:r>
    </w:p>
    <w:tbl>
      <w:tblPr>
        <w:tblW w:w="8448" w:type="dxa"/>
        <w:tblInd w:w="850" w:type="dxa"/>
        <w:tblLayout w:type="fixed"/>
        <w:tblCellMar>
          <w:left w:w="56" w:type="dxa"/>
          <w:right w:w="56" w:type="dxa"/>
        </w:tblCellMar>
        <w:tblLook w:val="0000" w:firstRow="0" w:lastRow="0" w:firstColumn="0" w:lastColumn="0" w:noHBand="0" w:noVBand="0"/>
      </w:tblPr>
      <w:tblGrid>
        <w:gridCol w:w="3402"/>
        <w:gridCol w:w="5046"/>
      </w:tblGrid>
      <w:tr w:rsidR="008560EC" w14:paraId="2A2F10E6" w14:textId="77777777">
        <w:tc>
          <w:tcPr>
            <w:tcW w:w="3402" w:type="dxa"/>
          </w:tcPr>
          <w:p w:rsidR="008560EC" w:rsidP="00E157A6" w:rsidRDefault="008560EC" w14:paraId="644429BA" w14:textId="77777777">
            <w:pPr>
              <w:pStyle w:val="Body"/>
              <w:spacing w:line="312" w:lineRule="auto"/>
              <w:rPr>
                <w:b/>
              </w:rPr>
            </w:pPr>
            <w:r>
              <w:rPr>
                <w:b/>
              </w:rPr>
              <w:t>“Accumulation Period”</w:t>
            </w:r>
          </w:p>
        </w:tc>
        <w:tc>
          <w:tcPr>
            <w:tcW w:w="5046" w:type="dxa"/>
          </w:tcPr>
          <w:p w:rsidR="008560EC" w:rsidP="00E157A6" w:rsidRDefault="008560EC" w14:paraId="2601B2A4" w14:textId="77777777">
            <w:pPr>
              <w:pStyle w:val="Body"/>
              <w:spacing w:line="312" w:lineRule="auto"/>
            </w:pPr>
            <w:r>
              <w:t xml:space="preserve">in relation to an Award of Partnership Shares, a period (if any), not exceeding 12 months in duration, </w:t>
            </w:r>
            <w:proofErr w:type="gramStart"/>
            <w:r>
              <w:t>determined</w:t>
            </w:r>
            <w:proofErr w:type="gramEnd"/>
            <w:r>
              <w:t xml:space="preserve"> by the Board and </w:t>
            </w:r>
            <w:proofErr w:type="gramStart"/>
            <w:r>
              <w:t>stated</w:t>
            </w:r>
            <w:proofErr w:type="gramEnd"/>
            <w:r>
              <w:t xml:space="preserve"> in the relevant Partnership Share Agreement during which the Trustee shall accumulate an Eligible Employee’s Partnership Share Money before </w:t>
            </w:r>
            <w:proofErr w:type="gramStart"/>
            <w:r>
              <w:t>acquiring</w:t>
            </w:r>
            <w:proofErr w:type="gramEnd"/>
            <w:r>
              <w:t xml:space="preserve"> Partnership Shares or repaying it to the employee</w:t>
            </w:r>
          </w:p>
        </w:tc>
      </w:tr>
      <w:tr w:rsidR="008560EC" w14:paraId="7B207A33" w14:textId="77777777">
        <w:tc>
          <w:tcPr>
            <w:tcW w:w="3402" w:type="dxa"/>
          </w:tcPr>
          <w:p w:rsidR="008560EC" w:rsidP="00E157A6" w:rsidRDefault="008560EC" w14:paraId="6AA820CB" w14:textId="77777777">
            <w:pPr>
              <w:pStyle w:val="Body"/>
              <w:spacing w:line="312" w:lineRule="auto"/>
              <w:rPr>
                <w:b/>
              </w:rPr>
            </w:pPr>
            <w:r>
              <w:rPr>
                <w:b/>
              </w:rPr>
              <w:t>“Acquisition Date”</w:t>
            </w:r>
          </w:p>
        </w:tc>
        <w:tc>
          <w:tcPr>
            <w:tcW w:w="5046" w:type="dxa"/>
          </w:tcPr>
          <w:p w:rsidR="008560EC" w:rsidP="00E157A6" w:rsidRDefault="008560EC" w14:paraId="4EFEF266" w14:textId="77777777">
            <w:pPr>
              <w:pStyle w:val="aDefinition"/>
              <w:spacing w:line="312" w:lineRule="auto"/>
            </w:pPr>
            <w:r>
              <w:t>in relation to an Award of Partnership Shares where there is no Accumulation Period, the date which the Trustee determines to be the date on which Partnership Shares are to be acquired on behalf of Eligible Employees in accordance with the Plan (being not later than 30 days after the last date on which the Partnership Share Money to be applied in acquiring such Partnership Shares was deducted);</w:t>
            </w:r>
          </w:p>
          <w:p w:rsidR="008560EC" w:rsidP="00E157A6" w:rsidRDefault="008560EC" w14:paraId="25A6070D" w14:textId="77777777">
            <w:pPr>
              <w:pStyle w:val="aDefinition"/>
              <w:spacing w:line="312" w:lineRule="auto"/>
            </w:pPr>
            <w:r>
              <w:t>in relation to an Award of Partnership Shares where there is an Accumulation Period, the date which the Trustee determines to be the date on which Partnership Shares are to be acquired on behalf of Eligible Employees in accordance with the Plan (being not later than 30 days after the end of the Accumulation Period which applies in relation to the Award of such Partnership Shares); and</w:t>
            </w:r>
          </w:p>
          <w:p w:rsidRPr="00A903EB" w:rsidR="008560EC" w:rsidP="00E157A6" w:rsidRDefault="008560EC" w14:paraId="6D6948F3" w14:textId="77777777">
            <w:pPr>
              <w:pStyle w:val="aDefinition"/>
              <w:spacing w:line="312" w:lineRule="auto"/>
            </w:pPr>
            <w:r>
              <w:t xml:space="preserve">in relation to Dividend Shares, the date which the Trustee </w:t>
            </w:r>
            <w:proofErr w:type="gramStart"/>
            <w:r>
              <w:t>determines</w:t>
            </w:r>
            <w:proofErr w:type="gramEnd"/>
            <w:r>
              <w:t xml:space="preserve"> to be the date on which Dividend Shares are to be </w:t>
            </w:r>
            <w:proofErr w:type="gramStart"/>
            <w:r>
              <w:t>acquired</w:t>
            </w:r>
            <w:proofErr w:type="gramEnd"/>
            <w:r>
              <w:t xml:space="preserve"> on behalf of Eligible Employees </w:t>
            </w:r>
            <w:proofErr w:type="gramStart"/>
            <w:r>
              <w:t>in accordance with</w:t>
            </w:r>
            <w:proofErr w:type="gramEnd"/>
            <w:r>
              <w:t xml:space="preserve"> the Plan (being not later than 30 days </w:t>
            </w:r>
            <w:r>
              <w:lastRenderedPageBreak/>
              <w:t xml:space="preserve">after the date on which the relevant dividend </w:t>
            </w:r>
            <w:proofErr w:type="gramStart"/>
            <w:r>
              <w:t>was received</w:t>
            </w:r>
            <w:proofErr w:type="gramEnd"/>
            <w:r>
              <w:t xml:space="preserve"> by the Trustee)</w:t>
            </w:r>
          </w:p>
        </w:tc>
      </w:tr>
      <w:tr w:rsidR="008560EC" w14:paraId="79305ED5" w14:textId="77777777">
        <w:tc>
          <w:tcPr>
            <w:tcW w:w="3402" w:type="dxa"/>
          </w:tcPr>
          <w:p w:rsidR="008560EC" w:rsidP="00E157A6" w:rsidRDefault="008560EC" w14:paraId="27FCF455" w14:textId="77777777">
            <w:pPr>
              <w:pStyle w:val="Body"/>
              <w:spacing w:line="312" w:lineRule="auto"/>
              <w:rPr>
                <w:b/>
              </w:rPr>
            </w:pPr>
            <w:r>
              <w:rPr>
                <w:b/>
              </w:rPr>
              <w:lastRenderedPageBreak/>
              <w:t>“Acquisition Period”</w:t>
            </w:r>
          </w:p>
        </w:tc>
        <w:tc>
          <w:tcPr>
            <w:tcW w:w="5046" w:type="dxa"/>
          </w:tcPr>
          <w:p w:rsidR="008560EC" w:rsidP="00942B45" w:rsidRDefault="008560EC" w14:paraId="2E3639D2" w14:textId="77777777">
            <w:pPr>
              <w:pStyle w:val="aDefinition"/>
              <w:numPr>
                <w:ilvl w:val="0"/>
                <w:numId w:val="0"/>
              </w:numPr>
              <w:spacing w:line="312" w:lineRule="auto"/>
              <w:ind w:left="851" w:hanging="851"/>
            </w:pPr>
            <w:r>
              <w:t xml:space="preserve">in relation to an Award of Partnership Shares: </w:t>
            </w:r>
          </w:p>
          <w:p w:rsidR="008560EC" w:rsidP="00E157A6" w:rsidRDefault="008560EC" w14:paraId="7154F811" w14:textId="77777777">
            <w:pPr>
              <w:pStyle w:val="aDefinition"/>
              <w:spacing w:line="312" w:lineRule="auto"/>
            </w:pPr>
            <w:r>
              <w:t>where there is no Accumulation Period, the period beginning with the deduction of the Partnership Share Money which relates to that Award and ending on the Acquisition Date; and</w:t>
            </w:r>
          </w:p>
          <w:p w:rsidRPr="00C27053" w:rsidR="008560EC" w:rsidP="00E157A6" w:rsidRDefault="008560EC" w14:paraId="63BD88A7" w14:textId="77777777">
            <w:pPr>
              <w:pStyle w:val="aDefinition"/>
              <w:spacing w:line="312" w:lineRule="auto"/>
            </w:pPr>
            <w:r>
              <w:t xml:space="preserve">where there is an Accumulation Period, the period beginning with the end of the Accumulation Period and ending </w:t>
            </w:r>
            <w:proofErr w:type="gramStart"/>
            <w:r>
              <w:t>immediately</w:t>
            </w:r>
            <w:proofErr w:type="gramEnd"/>
            <w:r>
              <w:t xml:space="preserve"> before the Acquisition Date</w:t>
            </w:r>
          </w:p>
        </w:tc>
      </w:tr>
      <w:tr w:rsidR="008560EC" w14:paraId="1EBF9291" w14:textId="77777777">
        <w:tc>
          <w:tcPr>
            <w:tcW w:w="3402" w:type="dxa"/>
          </w:tcPr>
          <w:p w:rsidR="008560EC" w:rsidP="00E157A6" w:rsidRDefault="008560EC" w14:paraId="4FB30E5C" w14:textId="77777777">
            <w:pPr>
              <w:pStyle w:val="Body"/>
              <w:spacing w:line="312" w:lineRule="auto"/>
              <w:rPr>
                <w:b/>
              </w:rPr>
            </w:pPr>
            <w:r>
              <w:rPr>
                <w:b/>
              </w:rPr>
              <w:t>“Adoption Date”</w:t>
            </w:r>
          </w:p>
        </w:tc>
        <w:tc>
          <w:tcPr>
            <w:tcW w:w="5046" w:type="dxa"/>
          </w:tcPr>
          <w:p w:rsidR="008560EC" w:rsidP="00E157A6" w:rsidRDefault="003063A9" w14:paraId="233AB85D" w14:textId="77777777">
            <w:pPr>
              <w:pStyle w:val="Body"/>
              <w:spacing w:line="312" w:lineRule="auto"/>
            </w:pPr>
            <w:r>
              <w:t xml:space="preserve">the date on which the Plan </w:t>
            </w:r>
            <w:proofErr w:type="gramStart"/>
            <w:r>
              <w:t>is adopted</w:t>
            </w:r>
            <w:proofErr w:type="gramEnd"/>
            <w:r>
              <w:t xml:space="preserve"> by a resolution of the Board</w:t>
            </w:r>
          </w:p>
        </w:tc>
      </w:tr>
      <w:tr w:rsidR="008560EC" w14:paraId="46256AF8" w14:textId="77777777">
        <w:tc>
          <w:tcPr>
            <w:tcW w:w="3402" w:type="dxa"/>
          </w:tcPr>
          <w:p w:rsidR="008560EC" w:rsidP="00E157A6" w:rsidRDefault="008560EC" w14:paraId="366682CB" w14:textId="77777777">
            <w:pPr>
              <w:pStyle w:val="Body"/>
              <w:spacing w:line="312" w:lineRule="auto"/>
              <w:rPr>
                <w:b/>
              </w:rPr>
            </w:pPr>
            <w:r>
              <w:rPr>
                <w:b/>
              </w:rPr>
              <w:t>“Announcement Date”</w:t>
            </w:r>
          </w:p>
        </w:tc>
        <w:tc>
          <w:tcPr>
            <w:tcW w:w="5046" w:type="dxa"/>
          </w:tcPr>
          <w:p w:rsidRPr="00C94454" w:rsidR="008560EC" w:rsidP="00E157A6" w:rsidRDefault="008560EC" w14:paraId="15B46F7A" w14:textId="77777777">
            <w:pPr>
              <w:pStyle w:val="Body"/>
              <w:spacing w:line="312" w:lineRule="auto"/>
            </w:pPr>
            <w:r>
              <w:t xml:space="preserve">the date of the preliminary announcement of the annual results of the Company in any year or the date of the announcement of the half-year results of the Company in any year </w:t>
            </w:r>
          </w:p>
        </w:tc>
      </w:tr>
      <w:tr w:rsidR="008560EC" w14:paraId="649DFCAF" w14:textId="77777777">
        <w:tc>
          <w:tcPr>
            <w:tcW w:w="3402" w:type="dxa"/>
          </w:tcPr>
          <w:p w:rsidR="008560EC" w:rsidP="00E157A6" w:rsidRDefault="008560EC" w14:paraId="24858928" w14:textId="77777777">
            <w:pPr>
              <w:pStyle w:val="Body"/>
              <w:spacing w:line="312" w:lineRule="auto"/>
              <w:rPr>
                <w:b/>
              </w:rPr>
            </w:pPr>
            <w:r>
              <w:rPr>
                <w:b/>
              </w:rPr>
              <w:t>“Appropriate Time”</w:t>
            </w:r>
          </w:p>
        </w:tc>
        <w:tc>
          <w:tcPr>
            <w:tcW w:w="5046" w:type="dxa"/>
          </w:tcPr>
          <w:p w:rsidR="008560EC" w:rsidP="00E157A6" w:rsidRDefault="008560EC" w14:paraId="31EB8DF0" w14:textId="77777777">
            <w:pPr>
              <w:pStyle w:val="aDefinition"/>
              <w:spacing w:line="312" w:lineRule="auto"/>
            </w:pPr>
            <w:r>
              <w:t xml:space="preserve">in relation to an Award of Partnership Shares where there is no Accumulation Period, the time of the deduction of the Partnership Share Money relating to the </w:t>
            </w:r>
            <w:proofErr w:type="gramStart"/>
            <w:r>
              <w:t>Award;</w:t>
            </w:r>
            <w:proofErr w:type="gramEnd"/>
          </w:p>
          <w:p w:rsidR="008560EC" w:rsidP="00E157A6" w:rsidRDefault="008560EC" w14:paraId="34B0F1D3" w14:textId="77777777">
            <w:pPr>
              <w:pStyle w:val="aDefinition"/>
              <w:spacing w:line="312" w:lineRule="auto"/>
            </w:pPr>
            <w:r>
              <w:t>in relation to an Award of Partnership Shares where there is an Accumulation Period, the time of the first deduction of Partnership Share Money relating to the Award; and</w:t>
            </w:r>
          </w:p>
          <w:p w:rsidR="008560EC" w:rsidP="00E157A6" w:rsidRDefault="008560EC" w14:paraId="033A09FE" w14:textId="77777777">
            <w:pPr>
              <w:pStyle w:val="aDefinition"/>
              <w:spacing w:line="312" w:lineRule="auto"/>
            </w:pPr>
            <w:r>
              <w:t>in relation to an Award of Matching Shares, the time which is the Appropriate Time for the Award of the Partnership Shares to which the Matching Shares relate</w:t>
            </w:r>
          </w:p>
        </w:tc>
      </w:tr>
      <w:tr w:rsidR="008560EC" w14:paraId="6ACD6F00" w14:textId="77777777">
        <w:tc>
          <w:tcPr>
            <w:tcW w:w="3402" w:type="dxa"/>
          </w:tcPr>
          <w:p w:rsidR="008560EC" w:rsidP="00E157A6" w:rsidRDefault="008560EC" w14:paraId="1BF3B440" w14:textId="77777777">
            <w:pPr>
              <w:pStyle w:val="Body"/>
              <w:spacing w:line="312" w:lineRule="auto"/>
              <w:rPr>
                <w:b/>
              </w:rPr>
            </w:pPr>
            <w:r>
              <w:rPr>
                <w:b/>
              </w:rPr>
              <w:t>“Associated Company”</w:t>
            </w:r>
          </w:p>
        </w:tc>
        <w:tc>
          <w:tcPr>
            <w:tcW w:w="5046" w:type="dxa"/>
          </w:tcPr>
          <w:p w:rsidR="008560EC" w:rsidP="00E157A6" w:rsidRDefault="008560EC" w14:paraId="6F56AA3A" w14:textId="77777777">
            <w:pPr>
              <w:pStyle w:val="Body"/>
              <w:spacing w:line="312" w:lineRule="auto"/>
            </w:pPr>
            <w:r>
              <w:t>an associated company of the Company within the meaning given to that term in paragraph 94 of the SIP Schedule</w:t>
            </w:r>
          </w:p>
        </w:tc>
      </w:tr>
      <w:tr w:rsidR="008560EC" w14:paraId="2F942E16" w14:textId="77777777">
        <w:tc>
          <w:tcPr>
            <w:tcW w:w="3402" w:type="dxa"/>
          </w:tcPr>
          <w:p w:rsidR="008560EC" w:rsidP="00E157A6" w:rsidRDefault="008560EC" w14:paraId="66283D9F" w14:textId="77777777">
            <w:pPr>
              <w:pStyle w:val="Body"/>
              <w:spacing w:line="312" w:lineRule="auto"/>
              <w:rPr>
                <w:b/>
              </w:rPr>
            </w:pPr>
            <w:r>
              <w:rPr>
                <w:b/>
              </w:rPr>
              <w:t>“Award”</w:t>
            </w:r>
          </w:p>
        </w:tc>
        <w:tc>
          <w:tcPr>
            <w:tcW w:w="5046" w:type="dxa"/>
          </w:tcPr>
          <w:p w:rsidR="008560EC" w:rsidP="00E27760" w:rsidRDefault="008560EC" w14:paraId="30D0E8E2" w14:textId="77777777">
            <w:pPr>
              <w:pStyle w:val="aDefinition"/>
              <w:spacing w:line="312" w:lineRule="auto"/>
            </w:pPr>
            <w:r>
              <w:t xml:space="preserve">in relation to Matching Shares, the </w:t>
            </w:r>
            <w:r w:rsidR="00E27760">
              <w:t xml:space="preserve">acquisition by the Participant of the conditional beneficial interest in those Shares </w:t>
            </w:r>
            <w:proofErr w:type="gramStart"/>
            <w:r w:rsidR="00E27760">
              <w:t xml:space="preserve">in accordance </w:t>
            </w:r>
            <w:r>
              <w:t>with</w:t>
            </w:r>
            <w:proofErr w:type="gramEnd"/>
            <w:r>
              <w:t xml:space="preserve"> the Plan; and</w:t>
            </w:r>
          </w:p>
          <w:p w:rsidR="008560EC" w:rsidP="00E157A6" w:rsidRDefault="008560EC" w14:paraId="5983040F" w14:textId="77777777">
            <w:pPr>
              <w:pStyle w:val="aDefinition"/>
              <w:spacing w:line="312" w:lineRule="auto"/>
            </w:pPr>
            <w:r>
              <w:t>in relation to Partnership Shares</w:t>
            </w:r>
            <w:r w:rsidR="00E27760">
              <w:t xml:space="preserve"> and Dividend Shares</w:t>
            </w:r>
            <w:r>
              <w:t xml:space="preserve">, the acquisition of </w:t>
            </w:r>
            <w:r w:rsidR="00E27760">
              <w:t>those</w:t>
            </w:r>
            <w:r>
              <w:t xml:space="preserve"> </w:t>
            </w:r>
            <w:r>
              <w:lastRenderedPageBreak/>
              <w:t xml:space="preserve">Shares on behalf of </w:t>
            </w:r>
            <w:r w:rsidR="00E27760">
              <w:t>the Participant</w:t>
            </w:r>
            <w:r>
              <w:t xml:space="preserve"> </w:t>
            </w:r>
            <w:proofErr w:type="gramStart"/>
            <w:r>
              <w:t>in accordance with</w:t>
            </w:r>
            <w:proofErr w:type="gramEnd"/>
            <w:r>
              <w:t xml:space="preserve"> the Plan,</w:t>
            </w:r>
          </w:p>
          <w:p w:rsidRPr="00A903EB" w:rsidR="008560EC" w:rsidP="00E157A6" w:rsidRDefault="008560EC" w14:paraId="123FAB1D" w14:textId="77777777">
            <w:pPr>
              <w:spacing w:after="240" w:line="312" w:lineRule="auto"/>
            </w:pPr>
            <w:r>
              <w:t xml:space="preserve">and, where the context so requires, includes such an appropriation or acquisition proposed to </w:t>
            </w:r>
            <w:proofErr w:type="gramStart"/>
            <w:r>
              <w:t>be made</w:t>
            </w:r>
            <w:proofErr w:type="gramEnd"/>
            <w:r>
              <w:t xml:space="preserve"> (and “</w:t>
            </w:r>
            <w:r w:rsidRPr="007460BB">
              <w:rPr>
                <w:b/>
                <w:bCs/>
              </w:rPr>
              <w:t>Awards</w:t>
            </w:r>
            <w:r>
              <w:t>” and “</w:t>
            </w:r>
            <w:r w:rsidRPr="007460BB">
              <w:rPr>
                <w:b/>
                <w:bCs/>
              </w:rPr>
              <w:t>Awarded</w:t>
            </w:r>
            <w:r>
              <w:t xml:space="preserve">” shall </w:t>
            </w:r>
            <w:proofErr w:type="gramStart"/>
            <w:r>
              <w:t>be construed</w:t>
            </w:r>
            <w:proofErr w:type="gramEnd"/>
            <w:r>
              <w:t xml:space="preserve"> accordingly)</w:t>
            </w:r>
          </w:p>
        </w:tc>
      </w:tr>
      <w:tr w:rsidR="008560EC" w14:paraId="245E42F9" w14:textId="77777777">
        <w:tc>
          <w:tcPr>
            <w:tcW w:w="3402" w:type="dxa"/>
          </w:tcPr>
          <w:p w:rsidR="008560EC" w:rsidP="00E157A6" w:rsidRDefault="008560EC" w14:paraId="62B8BE75" w14:textId="77777777">
            <w:pPr>
              <w:pStyle w:val="Body"/>
              <w:spacing w:line="312" w:lineRule="auto"/>
              <w:rPr>
                <w:b/>
              </w:rPr>
            </w:pPr>
            <w:r>
              <w:rPr>
                <w:b/>
              </w:rPr>
              <w:lastRenderedPageBreak/>
              <w:t>“Award Date”</w:t>
            </w:r>
          </w:p>
        </w:tc>
        <w:tc>
          <w:tcPr>
            <w:tcW w:w="5046" w:type="dxa"/>
          </w:tcPr>
          <w:p w:rsidR="008560EC" w:rsidP="00E157A6" w:rsidRDefault="008560EC" w14:paraId="646F7EBF" w14:textId="77777777">
            <w:pPr>
              <w:pStyle w:val="Body"/>
              <w:spacing w:line="312" w:lineRule="auto"/>
            </w:pPr>
            <w:r>
              <w:t xml:space="preserve">in relation to Matching Shares, the date on which such Shares </w:t>
            </w:r>
            <w:proofErr w:type="gramStart"/>
            <w:r>
              <w:t xml:space="preserve">are </w:t>
            </w:r>
            <w:r w:rsidR="00E27760">
              <w:t>awarded</w:t>
            </w:r>
            <w:proofErr w:type="gramEnd"/>
            <w:r>
              <w:t xml:space="preserve"> to employees</w:t>
            </w:r>
          </w:p>
        </w:tc>
      </w:tr>
      <w:tr w:rsidR="008560EC" w14:paraId="271F71E0" w14:textId="77777777">
        <w:tc>
          <w:tcPr>
            <w:tcW w:w="3402" w:type="dxa"/>
          </w:tcPr>
          <w:p w:rsidR="008560EC" w:rsidP="00E157A6" w:rsidRDefault="008560EC" w14:paraId="4F3C1F46" w14:textId="77777777">
            <w:pPr>
              <w:pStyle w:val="Body"/>
              <w:spacing w:line="312" w:lineRule="auto"/>
              <w:rPr>
                <w:b/>
              </w:rPr>
            </w:pPr>
            <w:r>
              <w:rPr>
                <w:b/>
              </w:rPr>
              <w:t>“Board”</w:t>
            </w:r>
          </w:p>
        </w:tc>
        <w:tc>
          <w:tcPr>
            <w:tcW w:w="5046" w:type="dxa"/>
          </w:tcPr>
          <w:p w:rsidR="008560EC" w:rsidP="00E157A6" w:rsidRDefault="008560EC" w14:paraId="5088B1F2" w14:textId="77777777">
            <w:pPr>
              <w:pStyle w:val="Body"/>
              <w:spacing w:line="312" w:lineRule="auto"/>
            </w:pPr>
            <w:r>
              <w:t>the board of directors of the Company</w:t>
            </w:r>
            <w:r w:rsidR="0068767F">
              <w:t>,</w:t>
            </w:r>
            <w:r>
              <w:t xml:space="preserve"> or </w:t>
            </w:r>
            <w:r w:rsidR="00E27760">
              <w:t>any sub-committee or person duly authorised by it</w:t>
            </w:r>
          </w:p>
        </w:tc>
      </w:tr>
      <w:tr w:rsidR="008560EC" w14:paraId="6795DCA1" w14:textId="77777777">
        <w:tc>
          <w:tcPr>
            <w:tcW w:w="3402" w:type="dxa"/>
          </w:tcPr>
          <w:p w:rsidR="008560EC" w:rsidP="00E157A6" w:rsidRDefault="008560EC" w14:paraId="7C60537F" w14:textId="77777777">
            <w:pPr>
              <w:pStyle w:val="Body"/>
              <w:spacing w:line="312" w:lineRule="auto"/>
              <w:rPr>
                <w:b/>
              </w:rPr>
            </w:pPr>
            <w:r>
              <w:rPr>
                <w:b/>
              </w:rPr>
              <w:t>“Company”</w:t>
            </w:r>
          </w:p>
        </w:tc>
        <w:tc>
          <w:tcPr>
            <w:tcW w:w="5046" w:type="dxa"/>
          </w:tcPr>
          <w:p w:rsidR="008560EC" w:rsidP="000E74A2" w:rsidRDefault="00C84068" w14:paraId="16702706" w14:textId="47E4DA03">
            <w:pPr>
              <w:pStyle w:val="Body"/>
            </w:pPr>
            <w:r w:rsidRPr="00C84068">
              <w:t>means Pollen Street Group Limited, a non-cellular company limited by shares incorporated under the laws of</w:t>
            </w:r>
            <w:r w:rsidR="003C75BE">
              <w:t xml:space="preserve"> the island of</w:t>
            </w:r>
            <w:r w:rsidRPr="00C84068">
              <w:t xml:space="preserve"> Guernsey with registered number 70165</w:t>
            </w:r>
          </w:p>
        </w:tc>
      </w:tr>
      <w:tr w:rsidR="008560EC" w14:paraId="739993D7" w14:textId="77777777">
        <w:tc>
          <w:tcPr>
            <w:tcW w:w="3402" w:type="dxa"/>
          </w:tcPr>
          <w:p w:rsidRPr="00066429" w:rsidR="008560EC" w:rsidP="00E157A6" w:rsidRDefault="008560EC" w14:paraId="7B3E0951" w14:textId="77777777">
            <w:pPr>
              <w:pStyle w:val="Body"/>
              <w:spacing w:line="312" w:lineRule="auto"/>
              <w:rPr>
                <w:b/>
              </w:rPr>
            </w:pPr>
            <w:r w:rsidRPr="00066429">
              <w:rPr>
                <w:b/>
              </w:rPr>
              <w:t>“Company Reconstruction”</w:t>
            </w:r>
          </w:p>
        </w:tc>
        <w:tc>
          <w:tcPr>
            <w:tcW w:w="5046" w:type="dxa"/>
          </w:tcPr>
          <w:p w:rsidRPr="00226231" w:rsidR="008560EC" w:rsidP="00E157A6" w:rsidRDefault="008560EC" w14:paraId="15F859CC" w14:textId="77777777">
            <w:pPr>
              <w:pStyle w:val="Body"/>
              <w:spacing w:after="120" w:line="312" w:lineRule="auto"/>
            </w:pPr>
            <w:r w:rsidRPr="00226231">
              <w:t xml:space="preserve">a transaction to which the provisions of </w:t>
            </w:r>
            <w:r w:rsidRPr="00B10678">
              <w:rPr>
                <w:rFonts w:cs="Arial"/>
                <w:b/>
              </w:rPr>
              <w:t>Rule 9</w:t>
            </w:r>
            <w:r w:rsidRPr="00226231">
              <w:t xml:space="preserve"> apply (</w:t>
            </w:r>
            <w:proofErr w:type="gramStart"/>
            <w:r w:rsidRPr="00226231">
              <w:t>pursuant to</w:t>
            </w:r>
            <w:proofErr w:type="gramEnd"/>
            <w:r w:rsidRPr="00226231">
              <w:t xml:space="preserve"> </w:t>
            </w:r>
            <w:r w:rsidRPr="00B10678">
              <w:rPr>
                <w:rFonts w:cs="Arial"/>
                <w:b/>
              </w:rPr>
              <w:t>Rule 9.1</w:t>
            </w:r>
            <w:r w:rsidRPr="00226231">
              <w:t>)</w:t>
            </w:r>
          </w:p>
        </w:tc>
      </w:tr>
      <w:tr w:rsidR="008560EC" w14:paraId="2722261A" w14:textId="77777777">
        <w:tc>
          <w:tcPr>
            <w:tcW w:w="3402" w:type="dxa"/>
          </w:tcPr>
          <w:p w:rsidR="008560EC" w:rsidP="00E157A6" w:rsidRDefault="008560EC" w14:paraId="65C989CD" w14:textId="77777777">
            <w:pPr>
              <w:pStyle w:val="Body"/>
              <w:spacing w:line="312" w:lineRule="auto"/>
              <w:rPr>
                <w:b/>
              </w:rPr>
            </w:pPr>
            <w:r>
              <w:rPr>
                <w:b/>
              </w:rPr>
              <w:t>“Connected Company”</w:t>
            </w:r>
          </w:p>
        </w:tc>
        <w:tc>
          <w:tcPr>
            <w:tcW w:w="5046" w:type="dxa"/>
          </w:tcPr>
          <w:p w:rsidR="008560EC" w:rsidP="00E157A6" w:rsidRDefault="008560EC" w14:paraId="7FB8707C" w14:textId="77777777">
            <w:pPr>
              <w:pStyle w:val="aDefinition"/>
              <w:spacing w:line="312" w:lineRule="auto"/>
            </w:pPr>
            <w:r>
              <w:t xml:space="preserve">a company which Controls or </w:t>
            </w:r>
            <w:proofErr w:type="gramStart"/>
            <w:r>
              <w:t>is Controlled</w:t>
            </w:r>
            <w:proofErr w:type="gramEnd"/>
            <w:r>
              <w:t xml:space="preserve"> by the </w:t>
            </w:r>
            <w:proofErr w:type="gramStart"/>
            <w:r>
              <w:t>Company</w:t>
            </w:r>
            <w:proofErr w:type="gramEnd"/>
            <w:r>
              <w:t xml:space="preserve"> or which </w:t>
            </w:r>
            <w:proofErr w:type="gramStart"/>
            <w:r>
              <w:t>is Controlled</w:t>
            </w:r>
            <w:proofErr w:type="gramEnd"/>
            <w:r>
              <w:t xml:space="preserve"> by a company which also Controls the Company; or</w:t>
            </w:r>
          </w:p>
          <w:p w:rsidR="008560EC" w:rsidP="00E157A6" w:rsidRDefault="008560EC" w14:paraId="61C03E47" w14:textId="77777777">
            <w:pPr>
              <w:pStyle w:val="aDefinition"/>
              <w:spacing w:line="312" w:lineRule="auto"/>
            </w:pPr>
            <w:r>
              <w:t xml:space="preserve">a company which is a member of a Consortium owning the Company or which </w:t>
            </w:r>
            <w:proofErr w:type="gramStart"/>
            <w:r>
              <w:t>is owned</w:t>
            </w:r>
            <w:proofErr w:type="gramEnd"/>
            <w:r>
              <w:t xml:space="preserve"> in part by the Company as a member of a Consortium </w:t>
            </w:r>
          </w:p>
        </w:tc>
      </w:tr>
      <w:tr w:rsidR="008560EC" w14:paraId="3053FB0A" w14:textId="77777777">
        <w:tc>
          <w:tcPr>
            <w:tcW w:w="3402" w:type="dxa"/>
          </w:tcPr>
          <w:p w:rsidR="008560EC" w:rsidP="00E157A6" w:rsidRDefault="008560EC" w14:paraId="641C7408" w14:textId="77777777">
            <w:pPr>
              <w:pStyle w:val="Body"/>
              <w:spacing w:line="312" w:lineRule="auto"/>
              <w:rPr>
                <w:b/>
              </w:rPr>
            </w:pPr>
            <w:r>
              <w:rPr>
                <w:b/>
              </w:rPr>
              <w:t>“Consortium”</w:t>
            </w:r>
          </w:p>
        </w:tc>
        <w:tc>
          <w:tcPr>
            <w:tcW w:w="5046" w:type="dxa"/>
          </w:tcPr>
          <w:p w:rsidR="008560EC" w:rsidP="00E157A6" w:rsidRDefault="008560EC" w14:paraId="329C46C6" w14:textId="77777777">
            <w:pPr>
              <w:pStyle w:val="Body"/>
              <w:spacing w:line="312" w:lineRule="auto"/>
            </w:pPr>
            <w:r>
              <w:t>the meaning given to that term in paragraph 99(3) of the SIP Schedule</w:t>
            </w:r>
          </w:p>
        </w:tc>
      </w:tr>
      <w:tr w:rsidR="008560EC" w14:paraId="458C4A1E" w14:textId="77777777">
        <w:tc>
          <w:tcPr>
            <w:tcW w:w="3402" w:type="dxa"/>
          </w:tcPr>
          <w:p w:rsidR="008560EC" w:rsidP="00E157A6" w:rsidRDefault="008560EC" w14:paraId="20D271B2" w14:textId="77777777">
            <w:pPr>
              <w:pStyle w:val="Body"/>
              <w:spacing w:line="312" w:lineRule="auto"/>
              <w:rPr>
                <w:b/>
              </w:rPr>
            </w:pPr>
            <w:r>
              <w:rPr>
                <w:b/>
              </w:rPr>
              <w:t>“Control”</w:t>
            </w:r>
          </w:p>
        </w:tc>
        <w:tc>
          <w:tcPr>
            <w:tcW w:w="5046" w:type="dxa"/>
          </w:tcPr>
          <w:p w:rsidR="008560EC" w:rsidP="00E157A6" w:rsidRDefault="008560EC" w14:paraId="446082F2" w14:textId="77777777">
            <w:pPr>
              <w:pStyle w:val="Body"/>
              <w:spacing w:line="312" w:lineRule="auto"/>
            </w:pPr>
            <w:r>
              <w:t>t</w:t>
            </w:r>
            <w:r w:rsidRPr="005E3B8E">
              <w:t xml:space="preserve">he meaning given to that </w:t>
            </w:r>
            <w:r>
              <w:t>term</w:t>
            </w:r>
            <w:r w:rsidRPr="005E3B8E">
              <w:t xml:space="preserve"> by </w:t>
            </w:r>
            <w:r>
              <w:t>s</w:t>
            </w:r>
            <w:r w:rsidRPr="005E3B8E">
              <w:t xml:space="preserve">ection </w:t>
            </w:r>
            <w:r>
              <w:t>995</w:t>
            </w:r>
            <w:r w:rsidRPr="005E3B8E">
              <w:t xml:space="preserve"> of </w:t>
            </w:r>
            <w:r>
              <w:t>the Income Tax Act 2007 and “</w:t>
            </w:r>
            <w:r w:rsidRPr="002E23AE">
              <w:rPr>
                <w:b/>
                <w:bCs/>
              </w:rPr>
              <w:t>Controlled</w:t>
            </w:r>
            <w:r>
              <w:t xml:space="preserve">” shall </w:t>
            </w:r>
            <w:proofErr w:type="gramStart"/>
            <w:r>
              <w:t>be construed</w:t>
            </w:r>
            <w:proofErr w:type="gramEnd"/>
            <w:r>
              <w:t xml:space="preserve"> accordingly</w:t>
            </w:r>
          </w:p>
        </w:tc>
      </w:tr>
      <w:tr w:rsidR="008560EC" w14:paraId="5E4BB577" w14:textId="77777777">
        <w:tc>
          <w:tcPr>
            <w:tcW w:w="3402" w:type="dxa"/>
          </w:tcPr>
          <w:p w:rsidR="008560EC" w:rsidP="00E157A6" w:rsidRDefault="008560EC" w14:paraId="32043053" w14:textId="77777777">
            <w:pPr>
              <w:pStyle w:val="Body"/>
              <w:spacing w:line="312" w:lineRule="auto"/>
              <w:rPr>
                <w:b/>
              </w:rPr>
            </w:pPr>
            <w:r>
              <w:rPr>
                <w:b/>
              </w:rPr>
              <w:t>“CTA”</w:t>
            </w:r>
          </w:p>
        </w:tc>
        <w:tc>
          <w:tcPr>
            <w:tcW w:w="5046" w:type="dxa"/>
          </w:tcPr>
          <w:p w:rsidR="008560EC" w:rsidP="00E157A6" w:rsidRDefault="008560EC" w14:paraId="65BEA84E" w14:textId="77777777">
            <w:pPr>
              <w:pStyle w:val="Body"/>
              <w:spacing w:line="312" w:lineRule="auto"/>
            </w:pPr>
            <w:r>
              <w:t>the Corporation Tax Act 2010</w:t>
            </w:r>
          </w:p>
        </w:tc>
      </w:tr>
      <w:tr w:rsidR="008560EC" w14:paraId="6058CDFB" w14:textId="77777777">
        <w:tc>
          <w:tcPr>
            <w:tcW w:w="3402" w:type="dxa"/>
          </w:tcPr>
          <w:p w:rsidR="008560EC" w:rsidP="00E157A6" w:rsidRDefault="008560EC" w14:paraId="197D7D1C" w14:textId="77777777">
            <w:pPr>
              <w:pStyle w:val="Body"/>
              <w:spacing w:line="312" w:lineRule="auto"/>
              <w:rPr>
                <w:b/>
              </w:rPr>
            </w:pPr>
            <w:bookmarkStart w:name="_Hlk193687804" w:id="6"/>
            <w:r>
              <w:rPr>
                <w:b/>
              </w:rPr>
              <w:t>“Dividend Shares”</w:t>
            </w:r>
          </w:p>
        </w:tc>
        <w:tc>
          <w:tcPr>
            <w:tcW w:w="5046" w:type="dxa"/>
          </w:tcPr>
          <w:p w:rsidR="008560EC" w:rsidP="00E157A6" w:rsidRDefault="008560EC" w14:paraId="7E355DB4" w14:textId="77777777">
            <w:pPr>
              <w:pStyle w:val="Body"/>
              <w:spacing w:line="312" w:lineRule="auto"/>
            </w:pPr>
            <w:r>
              <w:t xml:space="preserve">the Shares </w:t>
            </w:r>
            <w:proofErr w:type="gramStart"/>
            <w:r>
              <w:t>acquired</w:t>
            </w:r>
            <w:proofErr w:type="gramEnd"/>
            <w:r>
              <w:t xml:space="preserve"> on behalf of a Participant from re</w:t>
            </w:r>
            <w:r w:rsidRPr="00584FBD">
              <w:t>investment of dividends (</w:t>
            </w:r>
            <w:proofErr w:type="gramStart"/>
            <w:r w:rsidRPr="00584FBD">
              <w:t>pursuant to</w:t>
            </w:r>
            <w:proofErr w:type="gramEnd"/>
            <w:r w:rsidRPr="00584FBD">
              <w:t xml:space="preserve"> </w:t>
            </w:r>
            <w:r w:rsidRPr="00584FBD">
              <w:rPr>
                <w:rFonts w:cs="Arial"/>
                <w:b/>
              </w:rPr>
              <w:t>Rule 8</w:t>
            </w:r>
            <w:r w:rsidRPr="00584FBD">
              <w:t xml:space="preserve"> and </w:t>
            </w:r>
            <w:r w:rsidRPr="00584FBD">
              <w:rPr>
                <w:rFonts w:cs="Arial"/>
                <w:b/>
              </w:rPr>
              <w:t xml:space="preserve">Schedule </w:t>
            </w:r>
            <w:r w:rsidR="007460BB">
              <w:rPr>
                <w:rFonts w:cs="Arial"/>
                <w:b/>
              </w:rPr>
              <w:t>3</w:t>
            </w:r>
            <w:proofErr w:type="gramStart"/>
            <w:r w:rsidRPr="00584FBD">
              <w:t>)</w:t>
            </w:r>
            <w:proofErr w:type="gramEnd"/>
            <w:r w:rsidRPr="00584FBD">
              <w:t xml:space="preserve"> and which are subject to the Plan</w:t>
            </w:r>
            <w:r w:rsidR="00581342">
              <w:t xml:space="preserve"> and, where the context so admits, any New Shares attributable to those Shares</w:t>
            </w:r>
          </w:p>
        </w:tc>
      </w:tr>
      <w:bookmarkEnd w:id="6"/>
      <w:tr w:rsidR="008560EC" w14:paraId="1D184CE0" w14:textId="77777777">
        <w:tc>
          <w:tcPr>
            <w:tcW w:w="3402" w:type="dxa"/>
          </w:tcPr>
          <w:p w:rsidRPr="00A526C9" w:rsidR="008560EC" w:rsidP="00E157A6" w:rsidRDefault="008560EC" w14:paraId="49E2FF4F" w14:textId="77777777">
            <w:pPr>
              <w:pStyle w:val="Body"/>
              <w:spacing w:line="312" w:lineRule="auto"/>
              <w:jc w:val="left"/>
              <w:rPr>
                <w:b/>
              </w:rPr>
            </w:pPr>
            <w:r>
              <w:rPr>
                <w:b/>
              </w:rPr>
              <w:t>“Eligible Employee”</w:t>
            </w:r>
          </w:p>
        </w:tc>
        <w:tc>
          <w:tcPr>
            <w:tcW w:w="5046" w:type="dxa"/>
          </w:tcPr>
          <w:p w:rsidR="008560EC" w:rsidP="00942B45" w:rsidRDefault="008560EC" w14:paraId="24694D79" w14:textId="77777777">
            <w:pPr>
              <w:pStyle w:val="aDefinition"/>
              <w:numPr>
                <w:ilvl w:val="0"/>
                <w:numId w:val="0"/>
              </w:numPr>
              <w:spacing w:line="312" w:lineRule="auto"/>
              <w:ind w:left="851" w:hanging="851"/>
            </w:pPr>
            <w:r>
              <w:t xml:space="preserve">in relation to any Award: </w:t>
            </w:r>
          </w:p>
          <w:p w:rsidR="008560EC" w:rsidP="00E157A6" w:rsidRDefault="008560EC" w14:paraId="76CDD147" w14:textId="77777777">
            <w:pPr>
              <w:pStyle w:val="aDefinition"/>
              <w:spacing w:line="312" w:lineRule="auto"/>
            </w:pPr>
            <w:r>
              <w:lastRenderedPageBreak/>
              <w:t xml:space="preserve">an employee who must </w:t>
            </w:r>
            <w:proofErr w:type="gramStart"/>
            <w:r>
              <w:t>be invited</w:t>
            </w:r>
            <w:proofErr w:type="gramEnd"/>
            <w:r>
              <w:t xml:space="preserve"> to </w:t>
            </w:r>
            <w:proofErr w:type="gramStart"/>
            <w:r>
              <w:t>participate</w:t>
            </w:r>
            <w:proofErr w:type="gramEnd"/>
            <w:r>
              <w:t xml:space="preserve"> in such Award </w:t>
            </w:r>
            <w:proofErr w:type="gramStart"/>
            <w:r>
              <w:t>in accordance with</w:t>
            </w:r>
            <w:proofErr w:type="gramEnd"/>
            <w:r>
              <w:t xml:space="preserve"> </w:t>
            </w:r>
            <w:r>
              <w:rPr>
                <w:b/>
              </w:rPr>
              <w:t>Rule 6.1</w:t>
            </w:r>
            <w:r>
              <w:t xml:space="preserve">; and </w:t>
            </w:r>
          </w:p>
          <w:p w:rsidRPr="005E3B8E" w:rsidR="008560EC" w:rsidP="00E157A6" w:rsidRDefault="008560EC" w14:paraId="50E28515" w14:textId="77777777">
            <w:pPr>
              <w:pStyle w:val="aDefinition"/>
              <w:spacing w:line="312" w:lineRule="auto"/>
            </w:pPr>
            <w:r>
              <w:t xml:space="preserve">any employee whom the Board has invited to </w:t>
            </w:r>
            <w:proofErr w:type="gramStart"/>
            <w:r>
              <w:t>participate</w:t>
            </w:r>
            <w:proofErr w:type="gramEnd"/>
            <w:r>
              <w:t xml:space="preserve"> in such Award </w:t>
            </w:r>
            <w:proofErr w:type="gramStart"/>
            <w:r>
              <w:t>in accordance with</w:t>
            </w:r>
            <w:proofErr w:type="gramEnd"/>
            <w:r>
              <w:t xml:space="preserve"> </w:t>
            </w:r>
            <w:r w:rsidRPr="00681596">
              <w:rPr>
                <w:b/>
              </w:rPr>
              <w:t>Rule 6.2</w:t>
            </w:r>
          </w:p>
        </w:tc>
      </w:tr>
      <w:tr w:rsidR="008560EC" w14:paraId="3B1D8436" w14:textId="77777777">
        <w:tc>
          <w:tcPr>
            <w:tcW w:w="3402" w:type="dxa"/>
          </w:tcPr>
          <w:p w:rsidR="008560EC" w:rsidP="00E157A6" w:rsidRDefault="008560EC" w14:paraId="4849E379" w14:textId="77777777">
            <w:pPr>
              <w:pStyle w:val="Body"/>
              <w:spacing w:line="312" w:lineRule="auto"/>
              <w:rPr>
                <w:b/>
              </w:rPr>
            </w:pPr>
            <w:r>
              <w:rPr>
                <w:b/>
              </w:rPr>
              <w:lastRenderedPageBreak/>
              <w:t>“Employer Company”</w:t>
            </w:r>
          </w:p>
        </w:tc>
        <w:tc>
          <w:tcPr>
            <w:tcW w:w="5046" w:type="dxa"/>
          </w:tcPr>
          <w:p w:rsidRPr="00783A44" w:rsidR="008560EC" w:rsidP="00E157A6" w:rsidRDefault="008560EC" w14:paraId="55A87857" w14:textId="77777777">
            <w:pPr>
              <w:pStyle w:val="Body"/>
              <w:spacing w:line="312" w:lineRule="auto"/>
            </w:pPr>
            <w:r>
              <w:t xml:space="preserve">the company by reference to which an Eligible Employee meets the requirements of </w:t>
            </w:r>
            <w:r>
              <w:rPr>
                <w:b/>
              </w:rPr>
              <w:t>Rule 6</w:t>
            </w:r>
          </w:p>
        </w:tc>
      </w:tr>
      <w:tr w:rsidR="008560EC" w14:paraId="1F085CB4" w14:textId="77777777">
        <w:tc>
          <w:tcPr>
            <w:tcW w:w="3402" w:type="dxa"/>
          </w:tcPr>
          <w:p w:rsidRPr="005E3B8E" w:rsidR="008560EC" w:rsidP="00E157A6" w:rsidRDefault="008560EC" w14:paraId="7665E6F4" w14:textId="77777777">
            <w:pPr>
              <w:pStyle w:val="Body"/>
              <w:spacing w:line="312" w:lineRule="auto"/>
              <w:rPr>
                <w:b/>
              </w:rPr>
            </w:pPr>
            <w:r w:rsidRPr="005E3B8E">
              <w:rPr>
                <w:b/>
              </w:rPr>
              <w:t>“Employment”</w:t>
            </w:r>
          </w:p>
        </w:tc>
        <w:tc>
          <w:tcPr>
            <w:tcW w:w="5046" w:type="dxa"/>
          </w:tcPr>
          <w:p w:rsidRPr="005E3B8E" w:rsidR="008560EC" w:rsidP="00E157A6" w:rsidRDefault="008560EC" w14:paraId="3E5A0897" w14:textId="77777777">
            <w:pPr>
              <w:pStyle w:val="Body"/>
              <w:spacing w:line="312" w:lineRule="auto"/>
            </w:pPr>
            <w:r>
              <w:t>employment</w:t>
            </w:r>
            <w:r w:rsidRPr="005E3B8E">
              <w:t xml:space="preserve"> </w:t>
            </w:r>
            <w:r>
              <w:t xml:space="preserve">(including being an executive director) by the Company or by a Participating Company and for the purposes of these Rules, a person holding Employment shall include a </w:t>
            </w:r>
            <w:r w:rsidRPr="005E3B8E">
              <w:t xml:space="preserve">person who </w:t>
            </w:r>
            <w:r>
              <w:t xml:space="preserve">is </w:t>
            </w:r>
            <w:r w:rsidRPr="005E3B8E">
              <w:t xml:space="preserve">absent from work by reason of confinement or pregnancy where such person has a right to return to work under Part VIII of the Employment Rights Act 1996 or </w:t>
            </w:r>
            <w:r>
              <w:t>other similar contractual right</w:t>
            </w:r>
          </w:p>
        </w:tc>
      </w:tr>
      <w:tr w:rsidR="008560EC" w14:paraId="622F2A28" w14:textId="77777777">
        <w:tc>
          <w:tcPr>
            <w:tcW w:w="3402" w:type="dxa"/>
          </w:tcPr>
          <w:p w:rsidRPr="00505171" w:rsidR="008560EC" w:rsidP="00E157A6" w:rsidRDefault="008560EC" w14:paraId="1ED922AF" w14:textId="77777777">
            <w:pPr>
              <w:pStyle w:val="Body"/>
              <w:spacing w:line="312" w:lineRule="auto"/>
              <w:rPr>
                <w:b/>
              </w:rPr>
            </w:pPr>
            <w:r>
              <w:rPr>
                <w:b/>
              </w:rPr>
              <w:t>“Excluded Issue of Shares”</w:t>
            </w:r>
          </w:p>
          <w:p w:rsidRPr="002F4462" w:rsidR="008560EC" w:rsidP="00E157A6" w:rsidRDefault="008560EC" w14:paraId="0B145D62" w14:textId="77777777">
            <w:pPr>
              <w:pStyle w:val="Body"/>
              <w:spacing w:line="312" w:lineRule="auto"/>
            </w:pPr>
            <w:r w:rsidRPr="00CF3FF9">
              <w:rPr>
                <w:i/>
              </w:rPr>
              <w:t xml:space="preserve"> </w:t>
            </w:r>
          </w:p>
        </w:tc>
        <w:tc>
          <w:tcPr>
            <w:tcW w:w="5046" w:type="dxa"/>
          </w:tcPr>
          <w:p w:rsidRPr="00AF071A" w:rsidR="008560EC" w:rsidP="00E157A6" w:rsidRDefault="008560EC" w14:paraId="274F28DB" w14:textId="77777777">
            <w:pPr>
              <w:pStyle w:val="Body"/>
              <w:spacing w:line="312" w:lineRule="auto"/>
            </w:pPr>
            <w:r w:rsidRPr="00AF071A">
              <w:t>an issue of shares of any of the following descriptions (in respect of which a charge to income tax arises):</w:t>
            </w:r>
          </w:p>
          <w:p w:rsidRPr="00AF071A" w:rsidR="008560EC" w:rsidP="00E157A6" w:rsidRDefault="008560EC" w14:paraId="22DF3280" w14:textId="77777777">
            <w:pPr>
              <w:pStyle w:val="aDefinition"/>
              <w:spacing w:line="312" w:lineRule="auto"/>
            </w:pPr>
            <w:r w:rsidRPr="00AF071A">
              <w:t xml:space="preserve">redeemable shares or securities issued as mentioned in paragraphs C and D of section 1000(1) of the </w:t>
            </w:r>
            <w:proofErr w:type="gramStart"/>
            <w:r>
              <w:t>CTA</w:t>
            </w:r>
            <w:r w:rsidRPr="00AF071A">
              <w:t>;</w:t>
            </w:r>
            <w:proofErr w:type="gramEnd"/>
          </w:p>
          <w:p w:rsidR="008560EC" w:rsidP="00E157A6" w:rsidRDefault="008560EC" w14:paraId="67A12347" w14:textId="77777777">
            <w:pPr>
              <w:pStyle w:val="aDefinition"/>
              <w:spacing w:line="312" w:lineRule="auto"/>
            </w:pPr>
            <w:r w:rsidRPr="00AF071A">
              <w:t xml:space="preserve">share capital issued in circumstances </w:t>
            </w:r>
            <w:r w:rsidRPr="00505171">
              <w:t>such that section 1022</w:t>
            </w:r>
            <w:r>
              <w:t xml:space="preserve"> of the CTA</w:t>
            </w:r>
            <w:r w:rsidRPr="00505171">
              <w:t xml:space="preserve"> applies</w:t>
            </w:r>
            <w:r>
              <w:t>; or</w:t>
            </w:r>
          </w:p>
          <w:p w:rsidRPr="00505171" w:rsidR="008560EC" w:rsidP="00E157A6" w:rsidRDefault="008560EC" w14:paraId="2BD33F46" w14:textId="77777777">
            <w:pPr>
              <w:pStyle w:val="aDefinition"/>
              <w:spacing w:line="312" w:lineRule="auto"/>
            </w:pPr>
            <w:r w:rsidRPr="00505171">
              <w:t>share capital to which section 1049 of the CTA applies</w:t>
            </w:r>
            <w:r>
              <w:t xml:space="preserve"> that is issued in a case where section 410(2) or (3) of the Income Tax (Trading and</w:t>
            </w:r>
            <w:r w:rsidR="00E25849">
              <w:t xml:space="preserve"> Other Income) Act 2005 applies</w:t>
            </w:r>
          </w:p>
        </w:tc>
      </w:tr>
      <w:tr w:rsidR="00E25849" w14:paraId="2466EB5B" w14:textId="77777777">
        <w:tc>
          <w:tcPr>
            <w:tcW w:w="3402" w:type="dxa"/>
          </w:tcPr>
          <w:p w:rsidR="00E25849" w:rsidP="00E157A6" w:rsidRDefault="00E25849" w14:paraId="4671368B" w14:textId="77777777">
            <w:pPr>
              <w:pStyle w:val="Body"/>
              <w:spacing w:line="312" w:lineRule="auto"/>
              <w:rPr>
                <w:b/>
              </w:rPr>
            </w:pPr>
            <w:r>
              <w:rPr>
                <w:b/>
              </w:rPr>
              <w:t>“Fair Processing Notice”</w:t>
            </w:r>
          </w:p>
        </w:tc>
        <w:tc>
          <w:tcPr>
            <w:tcW w:w="5046" w:type="dxa"/>
          </w:tcPr>
          <w:p w:rsidRPr="00AF071A" w:rsidR="00E25849" w:rsidP="00E157A6" w:rsidRDefault="00E25849" w14:paraId="00464F90" w14:textId="77777777">
            <w:pPr>
              <w:pStyle w:val="Body"/>
              <w:spacing w:line="312" w:lineRule="auto"/>
            </w:pPr>
            <w:r>
              <w:t xml:space="preserve">the notice referring to this Plan, made available through the Company’s intranet and/or the Company Secretary or any other officer of the Company, which sets out how personal data relating to Eligible Employees and Participants will </w:t>
            </w:r>
            <w:proofErr w:type="gramStart"/>
            <w:r>
              <w:t>be processed</w:t>
            </w:r>
            <w:proofErr w:type="gramEnd"/>
            <w:r>
              <w:t xml:space="preserve"> in connection with the Plan</w:t>
            </w:r>
          </w:p>
        </w:tc>
      </w:tr>
      <w:tr w:rsidR="008560EC" w14:paraId="075B4EF3" w14:textId="77777777">
        <w:tc>
          <w:tcPr>
            <w:tcW w:w="3402" w:type="dxa"/>
          </w:tcPr>
          <w:p w:rsidR="008560EC" w:rsidP="00E157A6" w:rsidRDefault="008560EC" w14:paraId="1B5FC3B3" w14:textId="77777777">
            <w:pPr>
              <w:pStyle w:val="Body"/>
              <w:spacing w:line="312" w:lineRule="auto"/>
              <w:rPr>
                <w:b/>
              </w:rPr>
            </w:pPr>
            <w:r>
              <w:rPr>
                <w:b/>
              </w:rPr>
              <w:t>“HMRC”</w:t>
            </w:r>
          </w:p>
        </w:tc>
        <w:tc>
          <w:tcPr>
            <w:tcW w:w="5046" w:type="dxa"/>
          </w:tcPr>
          <w:p w:rsidR="008560EC" w:rsidP="00E157A6" w:rsidRDefault="008560EC" w14:paraId="43E37063" w14:textId="77777777">
            <w:pPr>
              <w:pStyle w:val="aDefinition"/>
              <w:numPr>
                <w:ilvl w:val="0"/>
                <w:numId w:val="0"/>
              </w:numPr>
              <w:spacing w:line="312" w:lineRule="auto"/>
              <w:ind w:left="851" w:hanging="851"/>
            </w:pPr>
            <w:r>
              <w:t>HM Revenue &amp; Customs</w:t>
            </w:r>
          </w:p>
        </w:tc>
      </w:tr>
      <w:tr w:rsidR="008560EC" w14:paraId="42DC1DDB" w14:textId="77777777">
        <w:tc>
          <w:tcPr>
            <w:tcW w:w="3402" w:type="dxa"/>
          </w:tcPr>
          <w:p w:rsidR="008560EC" w:rsidP="00E157A6" w:rsidRDefault="008560EC" w14:paraId="54F0709B" w14:textId="77777777">
            <w:pPr>
              <w:pStyle w:val="Body"/>
              <w:spacing w:line="312" w:lineRule="auto"/>
              <w:rPr>
                <w:b/>
              </w:rPr>
            </w:pPr>
            <w:r>
              <w:rPr>
                <w:b/>
              </w:rPr>
              <w:t>“Holding Period”</w:t>
            </w:r>
          </w:p>
        </w:tc>
        <w:tc>
          <w:tcPr>
            <w:tcW w:w="5046" w:type="dxa"/>
          </w:tcPr>
          <w:p w:rsidRPr="00204E20" w:rsidR="008560EC" w:rsidP="00E157A6" w:rsidRDefault="008560EC" w14:paraId="271CCA38" w14:textId="77777777">
            <w:pPr>
              <w:pStyle w:val="aDefinition"/>
              <w:spacing w:line="312" w:lineRule="auto"/>
            </w:pPr>
            <w:r w:rsidRPr="00204E20">
              <w:t xml:space="preserve">in relation to Matching Shares, the period </w:t>
            </w:r>
            <w:proofErr w:type="gramStart"/>
            <w:r w:rsidRPr="00204E20">
              <w:t>determined</w:t>
            </w:r>
            <w:proofErr w:type="gramEnd"/>
            <w:r w:rsidRPr="00204E20">
              <w:t xml:space="preserve"> by the Board </w:t>
            </w:r>
            <w:proofErr w:type="gramStart"/>
            <w:r w:rsidRPr="00204E20">
              <w:t>in accordance with</w:t>
            </w:r>
            <w:proofErr w:type="gramEnd"/>
            <w:r w:rsidRPr="00204E20">
              <w:t xml:space="preserve"> </w:t>
            </w:r>
            <w:r w:rsidRPr="00204E20">
              <w:rPr>
                <w:rFonts w:cs="Arial"/>
                <w:b/>
              </w:rPr>
              <w:t>paragraph 4</w:t>
            </w:r>
            <w:r w:rsidRPr="00204E20">
              <w:t xml:space="preserve"> of </w:t>
            </w:r>
            <w:r w:rsidRPr="00204E20">
              <w:rPr>
                <w:rFonts w:cs="Arial"/>
                <w:b/>
              </w:rPr>
              <w:t xml:space="preserve">Schedule </w:t>
            </w:r>
            <w:r w:rsidR="005A6B49">
              <w:rPr>
                <w:rFonts w:cs="Arial"/>
                <w:b/>
              </w:rPr>
              <w:t>2</w:t>
            </w:r>
            <w:r w:rsidRPr="00204E20">
              <w:t>; and</w:t>
            </w:r>
          </w:p>
          <w:p w:rsidRPr="00F0246F" w:rsidR="008560EC" w:rsidP="00E157A6" w:rsidRDefault="008560EC" w14:paraId="16868D01" w14:textId="77777777">
            <w:pPr>
              <w:pStyle w:val="aDefinition"/>
              <w:spacing w:line="312" w:lineRule="auto"/>
            </w:pPr>
            <w:r w:rsidRPr="00204E20">
              <w:lastRenderedPageBreak/>
              <w:t xml:space="preserve">in relation to Dividend Shares, the period of three years </w:t>
            </w:r>
            <w:proofErr w:type="gramStart"/>
            <w:r w:rsidRPr="00204E20">
              <w:t>commencing</w:t>
            </w:r>
            <w:proofErr w:type="gramEnd"/>
            <w:r w:rsidRPr="00204E20">
              <w:t xml:space="preserve"> on the Acquisition Date;</w:t>
            </w:r>
          </w:p>
        </w:tc>
      </w:tr>
      <w:tr w:rsidR="00537281" w14:paraId="13389F9C" w14:textId="77777777">
        <w:tc>
          <w:tcPr>
            <w:tcW w:w="3402" w:type="dxa"/>
          </w:tcPr>
          <w:p w:rsidR="00537281" w:rsidP="00E157A6" w:rsidRDefault="00537281" w14:paraId="117220C5" w14:textId="77777777">
            <w:pPr>
              <w:pStyle w:val="Body"/>
              <w:spacing w:line="312" w:lineRule="auto"/>
              <w:rPr>
                <w:b/>
              </w:rPr>
            </w:pPr>
            <w:r>
              <w:rPr>
                <w:b/>
              </w:rPr>
              <w:lastRenderedPageBreak/>
              <w:t>“ITEPA”</w:t>
            </w:r>
          </w:p>
        </w:tc>
        <w:tc>
          <w:tcPr>
            <w:tcW w:w="5046" w:type="dxa"/>
          </w:tcPr>
          <w:p w:rsidR="00537281" w:rsidP="00E157A6" w:rsidRDefault="00537281" w14:paraId="625FE09C" w14:textId="77777777">
            <w:pPr>
              <w:pStyle w:val="Body"/>
              <w:spacing w:line="312" w:lineRule="auto"/>
            </w:pPr>
            <w:r>
              <w:t>the Income Tax (Earnings and Pensions) Act 2003</w:t>
            </w:r>
          </w:p>
        </w:tc>
      </w:tr>
      <w:tr w:rsidR="00823F1D" w14:paraId="4D3CE605" w14:textId="77777777">
        <w:tc>
          <w:tcPr>
            <w:tcW w:w="3402" w:type="dxa"/>
          </w:tcPr>
          <w:p w:rsidRPr="00823F1D" w:rsidR="00823F1D" w:rsidP="00E157A6" w:rsidRDefault="00823F1D" w14:paraId="7E4FDC77" w14:textId="77777777">
            <w:pPr>
              <w:pStyle w:val="Body"/>
              <w:spacing w:line="312" w:lineRule="auto"/>
              <w:rPr>
                <w:b/>
                <w:bCs/>
              </w:rPr>
            </w:pPr>
            <w:r w:rsidRPr="00823F1D">
              <w:rPr>
                <w:b/>
                <w:bCs/>
              </w:rPr>
              <w:t>“Law”</w:t>
            </w:r>
          </w:p>
        </w:tc>
        <w:tc>
          <w:tcPr>
            <w:tcW w:w="5046" w:type="dxa"/>
          </w:tcPr>
          <w:p w:rsidR="00823F1D" w:rsidP="00E157A6" w:rsidRDefault="00823F1D" w14:paraId="58C9B54B" w14:textId="77777777">
            <w:pPr>
              <w:pStyle w:val="Body"/>
              <w:spacing w:line="312" w:lineRule="auto"/>
            </w:pPr>
            <w:r w:rsidRPr="00823F1D">
              <w:t>the Companies (Guernsey) Law, 2008</w:t>
            </w:r>
          </w:p>
        </w:tc>
      </w:tr>
      <w:tr w:rsidR="008560EC" w14:paraId="68C2E9BE" w14:textId="77777777">
        <w:tc>
          <w:tcPr>
            <w:tcW w:w="3402" w:type="dxa"/>
          </w:tcPr>
          <w:p w:rsidR="008560EC" w:rsidP="00E157A6" w:rsidRDefault="008560EC" w14:paraId="34513D9C" w14:textId="77777777">
            <w:pPr>
              <w:pStyle w:val="Body"/>
              <w:spacing w:line="312" w:lineRule="auto"/>
              <w:rPr>
                <w:b/>
              </w:rPr>
            </w:pPr>
            <w:r>
              <w:rPr>
                <w:b/>
              </w:rPr>
              <w:t>“London Stock Exchange”</w:t>
            </w:r>
          </w:p>
        </w:tc>
        <w:tc>
          <w:tcPr>
            <w:tcW w:w="5046" w:type="dxa"/>
          </w:tcPr>
          <w:p w:rsidR="008560EC" w:rsidP="00E157A6" w:rsidRDefault="008560EC" w14:paraId="2BB563D0" w14:textId="77777777">
            <w:pPr>
              <w:pStyle w:val="Body"/>
              <w:spacing w:line="312" w:lineRule="auto"/>
            </w:pPr>
            <w:r>
              <w:t>London Stock Exchange plc or any successor body thereto</w:t>
            </w:r>
          </w:p>
        </w:tc>
      </w:tr>
      <w:tr w:rsidR="008560EC" w14:paraId="4E137900" w14:textId="77777777">
        <w:tc>
          <w:tcPr>
            <w:tcW w:w="3402" w:type="dxa"/>
          </w:tcPr>
          <w:p w:rsidR="008560EC" w:rsidP="00E157A6" w:rsidRDefault="008560EC" w14:paraId="188E0D4B" w14:textId="77777777">
            <w:pPr>
              <w:pStyle w:val="Body"/>
              <w:spacing w:line="312" w:lineRule="auto"/>
              <w:rPr>
                <w:b/>
              </w:rPr>
            </w:pPr>
            <w:r>
              <w:rPr>
                <w:b/>
              </w:rPr>
              <w:t>“Market Value”</w:t>
            </w:r>
          </w:p>
        </w:tc>
        <w:tc>
          <w:tcPr>
            <w:tcW w:w="5046" w:type="dxa"/>
          </w:tcPr>
          <w:p w:rsidR="003073D8" w:rsidP="00E157A6" w:rsidRDefault="002E23AE" w14:paraId="1CA0C5F9" w14:textId="77777777">
            <w:pPr>
              <w:pStyle w:val="Body"/>
              <w:spacing w:line="312" w:lineRule="auto"/>
            </w:pPr>
            <w:r w:rsidRPr="002E23AE">
              <w:t xml:space="preserve">subject to any other agreement made between the Trustee (with the consent of the Company) and HMRC </w:t>
            </w:r>
            <w:proofErr w:type="gramStart"/>
            <w:r w:rsidRPr="002E23AE">
              <w:t>in accordance with</w:t>
            </w:r>
            <w:proofErr w:type="gramEnd"/>
            <w:r w:rsidRPr="002E23AE">
              <w:t xml:space="preserve"> paragraph 92 of </w:t>
            </w:r>
            <w:r>
              <w:t xml:space="preserve">the SIP </w:t>
            </w:r>
            <w:r w:rsidRPr="002E23AE">
              <w:t>Schedule, means</w:t>
            </w:r>
          </w:p>
          <w:p w:rsidR="002E23AE" w:rsidP="00E157A6" w:rsidRDefault="002E23AE" w14:paraId="5ED79F1F" w14:textId="77777777">
            <w:pPr>
              <w:pStyle w:val="aDefinition"/>
              <w:spacing w:line="312" w:lineRule="auto"/>
            </w:pPr>
            <w:r w:rsidRPr="002E23AE">
              <w:t xml:space="preserve">if, and only if, all the Shares acquired for an Award are purchased on the London Stock Exchange on a single Business Day, or over five or fewer consecutive Business Days ending on the day before the Acquisition Date or Award Date and awarded to all Participants on the same day, the average of the prices paid by the Trustee for those Shares; </w:t>
            </w:r>
            <w:r>
              <w:t>or</w:t>
            </w:r>
          </w:p>
          <w:p w:rsidRPr="003022A8" w:rsidR="003073D8" w:rsidP="002E23AE" w:rsidRDefault="002E23AE" w14:paraId="110054E9" w14:textId="77777777">
            <w:pPr>
              <w:pStyle w:val="aDefinition"/>
              <w:spacing w:line="312" w:lineRule="auto"/>
            </w:pPr>
            <w:r w:rsidRPr="002E23AE">
              <w:t xml:space="preserve">in any other case, the closing middle-market quotation (taken from the Daily Official List of the London Stock Exchange) of a Share on the Business Day before that day or, if the Board so </w:t>
            </w:r>
            <w:proofErr w:type="gramStart"/>
            <w:r w:rsidRPr="002E23AE">
              <w:t>determines</w:t>
            </w:r>
            <w:proofErr w:type="gramEnd"/>
            <w:r w:rsidRPr="002E23AE">
              <w:t xml:space="preserve">, the average of the closing middle-market quotations for the three Business Days before that </w:t>
            </w:r>
            <w:proofErr w:type="gramStart"/>
            <w:r w:rsidRPr="002E23AE">
              <w:t>day</w:t>
            </w:r>
            <w:r w:rsidRPr="00535BFF" w:rsidR="003073D8">
              <w:t>;</w:t>
            </w:r>
            <w:proofErr w:type="gramEnd"/>
            <w:r w:rsidRPr="00535BFF" w:rsidR="003073D8">
              <w:t xml:space="preserve"> or</w:t>
            </w:r>
          </w:p>
          <w:p w:rsidR="008560EC" w:rsidP="00E157A6" w:rsidRDefault="003073D8" w14:paraId="54C630A8" w14:textId="77777777">
            <w:pPr>
              <w:pStyle w:val="aDefinition"/>
              <w:spacing w:line="312" w:lineRule="auto"/>
            </w:pPr>
            <w:r w:rsidRPr="00535BFF">
              <w:t xml:space="preserve">if </w:t>
            </w:r>
            <w:r w:rsidR="002E23AE">
              <w:t>the Shares have not been admitted to the Daily Official List of the London Stock Exchange</w:t>
            </w:r>
            <w:r w:rsidRPr="00535BFF">
              <w:t>, the market value of a S</w:t>
            </w:r>
            <w:r>
              <w:t>hare as determined in accordance with the provisions of Part VIII of the Taxation of Chargeable Gains Act 1992</w:t>
            </w:r>
            <w:r w:rsidR="003022A8">
              <w:t xml:space="preserve"> for</w:t>
            </w:r>
            <w:r>
              <w:t xml:space="preserve"> the day in question </w:t>
            </w:r>
            <w:r w:rsidR="003022A8">
              <w:t>as</w:t>
            </w:r>
            <w:r>
              <w:t xml:space="preserve"> agreed for the purposes of the Plan with </w:t>
            </w:r>
            <w:r w:rsidR="002E23AE">
              <w:t xml:space="preserve">HMRC </w:t>
            </w:r>
            <w:r>
              <w:t>Shares and Assets Valuation on or before that day</w:t>
            </w:r>
            <w:r w:rsidR="002E23AE">
              <w:t>,</w:t>
            </w:r>
          </w:p>
          <w:p w:rsidRPr="00A646B5" w:rsidR="00893064" w:rsidP="008F1671" w:rsidRDefault="00893064" w14:paraId="524577D8" w14:textId="77777777">
            <w:pPr>
              <w:pStyle w:val="aDefinition"/>
              <w:numPr>
                <w:ilvl w:val="0"/>
                <w:numId w:val="0"/>
              </w:numPr>
              <w:spacing w:line="312" w:lineRule="auto"/>
            </w:pPr>
            <w:proofErr w:type="gramStart"/>
            <w:r>
              <w:t>provided always</w:t>
            </w:r>
            <w:proofErr w:type="gramEnd"/>
            <w:r>
              <w:t xml:space="preserve"> that </w:t>
            </w:r>
            <w:proofErr w:type="gramStart"/>
            <w:r>
              <w:t>in the event that</w:t>
            </w:r>
            <w:proofErr w:type="gramEnd"/>
            <w:r>
              <w:t xml:space="preserve"> the Shares are subject to any Restriction, the market value of a Share shall be </w:t>
            </w:r>
            <w:proofErr w:type="gramStart"/>
            <w:r>
              <w:t>determined</w:t>
            </w:r>
            <w:proofErr w:type="gramEnd"/>
            <w:r>
              <w:t xml:space="preserve"> as though they were not subject to the Restriction</w:t>
            </w:r>
          </w:p>
        </w:tc>
      </w:tr>
      <w:tr w:rsidR="008560EC" w14:paraId="4769038E" w14:textId="77777777">
        <w:tc>
          <w:tcPr>
            <w:tcW w:w="3402" w:type="dxa"/>
          </w:tcPr>
          <w:p w:rsidR="008560EC" w:rsidP="00E157A6" w:rsidRDefault="008560EC" w14:paraId="5C15E58A" w14:textId="77777777">
            <w:pPr>
              <w:pStyle w:val="Body"/>
              <w:spacing w:line="312" w:lineRule="auto"/>
              <w:rPr>
                <w:b/>
              </w:rPr>
            </w:pPr>
            <w:r>
              <w:rPr>
                <w:b/>
              </w:rPr>
              <w:t>“Matching Shares”</w:t>
            </w:r>
          </w:p>
        </w:tc>
        <w:tc>
          <w:tcPr>
            <w:tcW w:w="5046" w:type="dxa"/>
          </w:tcPr>
          <w:p w:rsidR="008560EC" w:rsidP="00E157A6" w:rsidRDefault="008560EC" w14:paraId="4F13D897" w14:textId="77777777">
            <w:pPr>
              <w:pStyle w:val="Body"/>
              <w:spacing w:line="312" w:lineRule="auto"/>
            </w:pPr>
            <w:r>
              <w:t xml:space="preserve">Shares which have </w:t>
            </w:r>
            <w:proofErr w:type="gramStart"/>
            <w:r>
              <w:t>been Awarded</w:t>
            </w:r>
            <w:proofErr w:type="gramEnd"/>
            <w:r>
              <w:t xml:space="preserve"> </w:t>
            </w:r>
            <w:proofErr w:type="gramStart"/>
            <w:r>
              <w:t>pursuant to</w:t>
            </w:r>
            <w:proofErr w:type="gramEnd"/>
            <w:r>
              <w:t xml:space="preserve"> the te</w:t>
            </w:r>
            <w:r w:rsidRPr="00204E20">
              <w:t xml:space="preserve">rms of </w:t>
            </w:r>
            <w:r w:rsidRPr="00204E20">
              <w:rPr>
                <w:rFonts w:cs="Arial"/>
                <w:b/>
              </w:rPr>
              <w:t xml:space="preserve">Schedule </w:t>
            </w:r>
            <w:proofErr w:type="gramStart"/>
            <w:r w:rsidR="00581342">
              <w:rPr>
                <w:rFonts w:cs="Arial"/>
                <w:b/>
              </w:rPr>
              <w:t>2</w:t>
            </w:r>
            <w:proofErr w:type="gramEnd"/>
            <w:r w:rsidRPr="00204E20">
              <w:t xml:space="preserve"> and w</w:t>
            </w:r>
            <w:r>
              <w:t>hich are subject to the Plan</w:t>
            </w:r>
            <w:r w:rsidR="00581342">
              <w:t xml:space="preserve"> </w:t>
            </w:r>
            <w:r w:rsidRPr="00581342" w:rsidR="00581342">
              <w:lastRenderedPageBreak/>
              <w:t>and, where the context so admits, any New Shares attributable to those Shares</w:t>
            </w:r>
          </w:p>
        </w:tc>
      </w:tr>
      <w:tr w:rsidR="00581342" w14:paraId="7F9D86B2" w14:textId="77777777">
        <w:tc>
          <w:tcPr>
            <w:tcW w:w="3402" w:type="dxa"/>
          </w:tcPr>
          <w:p w:rsidR="00581342" w:rsidP="00E157A6" w:rsidRDefault="00581342" w14:paraId="22BA2B3D" w14:textId="77777777">
            <w:pPr>
              <w:pStyle w:val="Body"/>
              <w:spacing w:line="312" w:lineRule="auto"/>
              <w:rPr>
                <w:b/>
              </w:rPr>
            </w:pPr>
            <w:r>
              <w:rPr>
                <w:b/>
              </w:rPr>
              <w:lastRenderedPageBreak/>
              <w:t>“New Shares”</w:t>
            </w:r>
          </w:p>
        </w:tc>
        <w:tc>
          <w:tcPr>
            <w:tcW w:w="5046" w:type="dxa"/>
          </w:tcPr>
          <w:p w:rsidR="00581342" w:rsidP="00E157A6" w:rsidRDefault="00581342" w14:paraId="5B199608" w14:textId="77777777">
            <w:pPr>
              <w:pStyle w:val="Body"/>
              <w:spacing w:line="312" w:lineRule="auto"/>
            </w:pPr>
            <w:r>
              <w:t>the meaning given to that term in paragraph 87 of the SIP Schedule</w:t>
            </w:r>
          </w:p>
        </w:tc>
      </w:tr>
      <w:tr w:rsidR="008560EC" w14:paraId="05FA3E63" w14:textId="77777777">
        <w:tc>
          <w:tcPr>
            <w:tcW w:w="3402" w:type="dxa"/>
          </w:tcPr>
          <w:p w:rsidR="008560EC" w:rsidP="00E157A6" w:rsidRDefault="008560EC" w14:paraId="59455A0A" w14:textId="77777777">
            <w:pPr>
              <w:pStyle w:val="Body"/>
              <w:spacing w:line="312" w:lineRule="auto"/>
              <w:rPr>
                <w:b/>
              </w:rPr>
            </w:pPr>
            <w:r>
              <w:rPr>
                <w:b/>
              </w:rPr>
              <w:t>“Ordinary Share Capital”</w:t>
            </w:r>
          </w:p>
        </w:tc>
        <w:tc>
          <w:tcPr>
            <w:tcW w:w="5046" w:type="dxa"/>
          </w:tcPr>
          <w:p w:rsidR="008560EC" w:rsidP="00E157A6" w:rsidRDefault="008560EC" w14:paraId="549C29BE" w14:textId="77777777">
            <w:pPr>
              <w:pStyle w:val="Body"/>
              <w:spacing w:line="312" w:lineRule="auto"/>
            </w:pPr>
            <w:r>
              <w:t>the meaning given to that term in section 989 of the Income Tax Act 2007</w:t>
            </w:r>
          </w:p>
        </w:tc>
      </w:tr>
      <w:tr w:rsidR="008560EC" w14:paraId="75CB3C8E" w14:textId="77777777">
        <w:tc>
          <w:tcPr>
            <w:tcW w:w="3402" w:type="dxa"/>
          </w:tcPr>
          <w:p w:rsidRPr="005E3B8E" w:rsidR="008560EC" w:rsidP="00E157A6" w:rsidRDefault="008560EC" w14:paraId="6C37FFB4" w14:textId="77777777">
            <w:pPr>
              <w:pStyle w:val="Body"/>
              <w:spacing w:line="312" w:lineRule="auto"/>
              <w:jc w:val="left"/>
              <w:rPr>
                <w:b/>
              </w:rPr>
            </w:pPr>
            <w:r w:rsidRPr="005E3B8E">
              <w:rPr>
                <w:b/>
              </w:rPr>
              <w:t>“Other Employee</w:t>
            </w:r>
            <w:r>
              <w:rPr>
                <w:b/>
              </w:rPr>
              <w:t>s’</w:t>
            </w:r>
            <w:r w:rsidRPr="005E3B8E">
              <w:rPr>
                <w:b/>
              </w:rPr>
              <w:t xml:space="preserve"> Scheme”</w:t>
            </w:r>
          </w:p>
        </w:tc>
        <w:tc>
          <w:tcPr>
            <w:tcW w:w="5046" w:type="dxa"/>
          </w:tcPr>
          <w:p w:rsidRPr="005A6B49" w:rsidR="008560EC" w:rsidP="00E157A6" w:rsidRDefault="008560EC" w14:paraId="3B598EE2" w14:textId="77777777">
            <w:pPr>
              <w:pStyle w:val="Body"/>
              <w:spacing w:line="312" w:lineRule="auto"/>
            </w:pPr>
            <w:r w:rsidRPr="005A6B49">
              <w:t xml:space="preserve">any employees’ share scheme (within the meaning of section </w:t>
            </w:r>
            <w:r w:rsidRPr="005A6B49" w:rsidR="00823F1D">
              <w:t>532 of the Law</w:t>
            </w:r>
            <w:r w:rsidRPr="005A6B49">
              <w:t xml:space="preserve">) adopted by the Company enabling directors or employees of any company in the Group, or trustees on behalf of such </w:t>
            </w:r>
            <w:proofErr w:type="gramStart"/>
            <w:r w:rsidRPr="005A6B49">
              <w:t>directors  or</w:t>
            </w:r>
            <w:proofErr w:type="gramEnd"/>
            <w:r w:rsidRPr="005A6B49">
              <w:t xml:space="preserve"> employees, to </w:t>
            </w:r>
            <w:proofErr w:type="gramStart"/>
            <w:r w:rsidRPr="005A6B49">
              <w:t>acquire</w:t>
            </w:r>
            <w:proofErr w:type="gramEnd"/>
            <w:r w:rsidRPr="005A6B49">
              <w:t xml:space="preserve"> Shares other than the Plan</w:t>
            </w:r>
          </w:p>
        </w:tc>
      </w:tr>
      <w:tr w:rsidR="008560EC" w14:paraId="048A1A03" w14:textId="77777777">
        <w:tc>
          <w:tcPr>
            <w:tcW w:w="3402" w:type="dxa"/>
          </w:tcPr>
          <w:p w:rsidR="008560EC" w:rsidP="00E157A6" w:rsidRDefault="008560EC" w14:paraId="10DF063B" w14:textId="77777777">
            <w:pPr>
              <w:pStyle w:val="Body"/>
              <w:spacing w:line="312" w:lineRule="auto"/>
              <w:rPr>
                <w:b/>
              </w:rPr>
            </w:pPr>
            <w:r>
              <w:rPr>
                <w:b/>
              </w:rPr>
              <w:t>“Participant”</w:t>
            </w:r>
          </w:p>
        </w:tc>
        <w:tc>
          <w:tcPr>
            <w:tcW w:w="5046" w:type="dxa"/>
          </w:tcPr>
          <w:p w:rsidR="008560EC" w:rsidP="00E157A6" w:rsidRDefault="008560EC" w14:paraId="56FEB59D" w14:textId="77777777">
            <w:pPr>
              <w:pStyle w:val="Body"/>
              <w:spacing w:line="312" w:lineRule="auto"/>
            </w:pPr>
            <w:r>
              <w:t xml:space="preserve">an individual who has received or is to receive under the Plan an Award of Matching Shares or Partnership Shares, or on whose behalf Dividend Shares have been </w:t>
            </w:r>
            <w:proofErr w:type="gramStart"/>
            <w:r>
              <w:t>acquired</w:t>
            </w:r>
            <w:proofErr w:type="gramEnd"/>
          </w:p>
        </w:tc>
      </w:tr>
      <w:tr w:rsidR="008560EC" w14:paraId="366C6034" w14:textId="77777777">
        <w:tc>
          <w:tcPr>
            <w:tcW w:w="3402" w:type="dxa"/>
          </w:tcPr>
          <w:p w:rsidR="008560EC" w:rsidP="00E157A6" w:rsidRDefault="008560EC" w14:paraId="41148DA0" w14:textId="77777777">
            <w:pPr>
              <w:pStyle w:val="Body"/>
              <w:spacing w:line="312" w:lineRule="auto"/>
              <w:rPr>
                <w:b/>
              </w:rPr>
            </w:pPr>
            <w:r>
              <w:rPr>
                <w:b/>
              </w:rPr>
              <w:t>“Participating Company”</w:t>
            </w:r>
          </w:p>
        </w:tc>
        <w:tc>
          <w:tcPr>
            <w:tcW w:w="5046" w:type="dxa"/>
          </w:tcPr>
          <w:p w:rsidR="000E74A2" w:rsidP="000E74A2" w:rsidRDefault="000E74A2" w14:paraId="4C8A173B" w14:textId="77777777">
            <w:pPr>
              <w:pStyle w:val="aDefinition"/>
              <w:numPr>
                <w:ilvl w:val="0"/>
                <w:numId w:val="0"/>
              </w:numPr>
              <w:spacing w:line="312" w:lineRule="auto"/>
              <w:ind w:left="851" w:hanging="851"/>
            </w:pPr>
            <w:r>
              <w:t>means:</w:t>
            </w:r>
          </w:p>
          <w:p w:rsidR="008560EC" w:rsidP="00E157A6" w:rsidRDefault="008560EC" w14:paraId="68A9FFAF" w14:textId="77777777">
            <w:pPr>
              <w:pStyle w:val="aDefinition"/>
              <w:spacing w:line="312" w:lineRule="auto"/>
            </w:pPr>
            <w:r>
              <w:t>the Company;</w:t>
            </w:r>
            <w:r w:rsidR="002824B9">
              <w:t xml:space="preserve"> and</w:t>
            </w:r>
          </w:p>
          <w:p w:rsidRPr="0044216A" w:rsidR="001065AB" w:rsidP="000E74A2" w:rsidRDefault="008560EC" w14:paraId="5CC2C0D4" w14:textId="77777777">
            <w:pPr>
              <w:pStyle w:val="aDefinition"/>
              <w:spacing w:line="312" w:lineRule="auto"/>
            </w:pPr>
            <w:r>
              <w:t>each Subsidiary which has executed either the Trust Deed or a deed of adherence to the Plan under clause 15.1 of the Trust Dee</w:t>
            </w:r>
            <w:r w:rsidR="002824B9">
              <w:t>d</w:t>
            </w:r>
          </w:p>
        </w:tc>
      </w:tr>
      <w:tr w:rsidR="008560EC" w14:paraId="3E44D19A" w14:textId="77777777">
        <w:tc>
          <w:tcPr>
            <w:tcW w:w="3402" w:type="dxa"/>
          </w:tcPr>
          <w:p w:rsidR="008560EC" w:rsidP="00E157A6" w:rsidRDefault="008560EC" w14:paraId="76B386E6" w14:textId="77777777">
            <w:pPr>
              <w:pStyle w:val="Body"/>
              <w:spacing w:line="312" w:lineRule="auto"/>
              <w:rPr>
                <w:b/>
              </w:rPr>
            </w:pPr>
            <w:r>
              <w:rPr>
                <w:b/>
              </w:rPr>
              <w:t>“Partnership Shares”</w:t>
            </w:r>
          </w:p>
        </w:tc>
        <w:tc>
          <w:tcPr>
            <w:tcW w:w="5046" w:type="dxa"/>
          </w:tcPr>
          <w:p w:rsidRPr="00584FBD" w:rsidR="008560EC" w:rsidP="00E157A6" w:rsidRDefault="008560EC" w14:paraId="604B27DA" w14:textId="77777777">
            <w:pPr>
              <w:pStyle w:val="Body"/>
              <w:spacing w:line="312" w:lineRule="auto"/>
            </w:pPr>
            <w:r w:rsidRPr="00584FBD">
              <w:t xml:space="preserve">Shares which have </w:t>
            </w:r>
            <w:proofErr w:type="gramStart"/>
            <w:r w:rsidRPr="00584FBD">
              <w:t>been Awarded</w:t>
            </w:r>
            <w:proofErr w:type="gramEnd"/>
            <w:r w:rsidRPr="00584FBD">
              <w:t xml:space="preserve"> </w:t>
            </w:r>
            <w:proofErr w:type="gramStart"/>
            <w:r w:rsidRPr="00584FBD">
              <w:t>pursuant to</w:t>
            </w:r>
            <w:proofErr w:type="gramEnd"/>
            <w:r w:rsidRPr="00584FBD">
              <w:t xml:space="preserve"> the terms of </w:t>
            </w:r>
            <w:r w:rsidRPr="00584FBD">
              <w:rPr>
                <w:rFonts w:cs="Arial"/>
                <w:b/>
              </w:rPr>
              <w:t xml:space="preserve">Schedule </w:t>
            </w:r>
            <w:proofErr w:type="gramStart"/>
            <w:r w:rsidR="004E7973">
              <w:rPr>
                <w:rFonts w:cs="Arial"/>
                <w:b/>
              </w:rPr>
              <w:t>1</w:t>
            </w:r>
            <w:proofErr w:type="gramEnd"/>
            <w:r w:rsidRPr="00584FBD">
              <w:t xml:space="preserve"> and which are subject to the Plan</w:t>
            </w:r>
            <w:r w:rsidR="004E7973">
              <w:t xml:space="preserve"> </w:t>
            </w:r>
            <w:r w:rsidRPr="00581342" w:rsidR="004E7973">
              <w:t>and, where the context so admits, any New Shares attributable to those Shares</w:t>
            </w:r>
          </w:p>
        </w:tc>
      </w:tr>
      <w:tr w:rsidR="008560EC" w14:paraId="00030EB2" w14:textId="77777777">
        <w:tc>
          <w:tcPr>
            <w:tcW w:w="3402" w:type="dxa"/>
          </w:tcPr>
          <w:p w:rsidR="008560EC" w:rsidP="00E157A6" w:rsidRDefault="008560EC" w14:paraId="7129E100" w14:textId="77777777">
            <w:pPr>
              <w:pStyle w:val="Body"/>
              <w:spacing w:line="312" w:lineRule="auto"/>
              <w:jc w:val="left"/>
              <w:rPr>
                <w:b/>
              </w:rPr>
            </w:pPr>
            <w:r>
              <w:rPr>
                <w:b/>
              </w:rPr>
              <w:t>“Partnership Share Agreement”</w:t>
            </w:r>
          </w:p>
        </w:tc>
        <w:tc>
          <w:tcPr>
            <w:tcW w:w="5046" w:type="dxa"/>
          </w:tcPr>
          <w:p w:rsidRPr="00584FBD" w:rsidR="008560EC" w:rsidP="00E157A6" w:rsidRDefault="008560EC" w14:paraId="6EA9B7F4" w14:textId="77777777">
            <w:pPr>
              <w:pStyle w:val="Body"/>
              <w:spacing w:line="312" w:lineRule="auto"/>
            </w:pPr>
            <w:r w:rsidRPr="00584FBD">
              <w:t>an agreement</w:t>
            </w:r>
            <w:r>
              <w:t xml:space="preserve">, </w:t>
            </w:r>
            <w:r w:rsidR="00581E49">
              <w:t>in such form as would not cause any of the provisions of Parts 2 to 9 (inclusive) of the SIP Schedule to cease to be satisfied in relation to such agreement</w:t>
            </w:r>
            <w:r>
              <w:t>,</w:t>
            </w:r>
            <w:r w:rsidRPr="00584FBD">
              <w:t xml:space="preserve"> setting out the terms of an Award of Partnership Shares and, if relevant, an Award of Matching Shares</w:t>
            </w:r>
          </w:p>
        </w:tc>
      </w:tr>
      <w:tr w:rsidR="008560EC" w14:paraId="061F963E" w14:textId="77777777">
        <w:tc>
          <w:tcPr>
            <w:tcW w:w="3402" w:type="dxa"/>
          </w:tcPr>
          <w:p w:rsidR="008560EC" w:rsidP="00E157A6" w:rsidRDefault="008560EC" w14:paraId="10576A4E" w14:textId="77777777">
            <w:pPr>
              <w:pStyle w:val="Body"/>
              <w:spacing w:line="312" w:lineRule="auto"/>
              <w:rPr>
                <w:b/>
              </w:rPr>
            </w:pPr>
            <w:r>
              <w:rPr>
                <w:b/>
              </w:rPr>
              <w:t>“Partnership Share Money”</w:t>
            </w:r>
          </w:p>
        </w:tc>
        <w:tc>
          <w:tcPr>
            <w:tcW w:w="5046" w:type="dxa"/>
          </w:tcPr>
          <w:p w:rsidR="008560EC" w:rsidP="00E157A6" w:rsidRDefault="008560EC" w14:paraId="0495E930" w14:textId="77777777">
            <w:pPr>
              <w:pStyle w:val="Body"/>
              <w:spacing w:line="312" w:lineRule="auto"/>
            </w:pPr>
            <w:r>
              <w:t xml:space="preserve">money deducted from an Eligible Employee’s Salary </w:t>
            </w:r>
            <w:proofErr w:type="gramStart"/>
            <w:r>
              <w:t>pursuant to</w:t>
            </w:r>
            <w:proofErr w:type="gramEnd"/>
            <w:r>
              <w:t xml:space="preserve"> a Partnership Share Agreement and held by the Trustee for the purpose of </w:t>
            </w:r>
            <w:proofErr w:type="gramStart"/>
            <w:r>
              <w:t>acquiring</w:t>
            </w:r>
            <w:proofErr w:type="gramEnd"/>
            <w:r>
              <w:t xml:space="preserve"> Partnership Shares or to </w:t>
            </w:r>
            <w:proofErr w:type="gramStart"/>
            <w:r>
              <w:t>be returned</w:t>
            </w:r>
            <w:proofErr w:type="gramEnd"/>
            <w:r>
              <w:t xml:space="preserve"> to that person</w:t>
            </w:r>
          </w:p>
        </w:tc>
      </w:tr>
      <w:tr w:rsidR="008560EC" w14:paraId="1AF14687" w14:textId="77777777">
        <w:tc>
          <w:tcPr>
            <w:tcW w:w="3402" w:type="dxa"/>
          </w:tcPr>
          <w:p w:rsidR="008560EC" w:rsidP="00E157A6" w:rsidRDefault="008560EC" w14:paraId="04D38269" w14:textId="77777777">
            <w:pPr>
              <w:pStyle w:val="Body"/>
              <w:spacing w:line="312" w:lineRule="auto"/>
              <w:rPr>
                <w:b/>
              </w:rPr>
            </w:pPr>
            <w:r>
              <w:rPr>
                <w:b/>
              </w:rPr>
              <w:t>“PAYE Obligations”</w:t>
            </w:r>
          </w:p>
        </w:tc>
        <w:tc>
          <w:tcPr>
            <w:tcW w:w="5046" w:type="dxa"/>
          </w:tcPr>
          <w:p w:rsidR="008560EC" w:rsidP="00E157A6" w:rsidRDefault="008560EC" w14:paraId="413EA29D" w14:textId="77777777">
            <w:pPr>
              <w:pStyle w:val="Body"/>
              <w:spacing w:line="312" w:lineRule="auto"/>
            </w:pPr>
            <w:r>
              <w:t xml:space="preserve">the meaning given to that term in paragraph 99(1) of the SIP Schedule (and shall include any obligations under section 510 to 514 of </w:t>
            </w:r>
            <w:r w:rsidR="002E23AE">
              <w:t>ITEPA</w:t>
            </w:r>
            <w:r>
              <w:t>)</w:t>
            </w:r>
          </w:p>
        </w:tc>
      </w:tr>
      <w:tr w:rsidR="008560EC" w14:paraId="51804E73" w14:textId="77777777">
        <w:tc>
          <w:tcPr>
            <w:tcW w:w="3402" w:type="dxa"/>
          </w:tcPr>
          <w:p w:rsidR="008560EC" w:rsidP="00E157A6" w:rsidRDefault="008560EC" w14:paraId="352B70FA" w14:textId="77777777">
            <w:pPr>
              <w:pStyle w:val="Body"/>
              <w:spacing w:line="312" w:lineRule="auto"/>
              <w:rPr>
                <w:b/>
              </w:rPr>
            </w:pPr>
            <w:r>
              <w:rPr>
                <w:b/>
              </w:rPr>
              <w:lastRenderedPageBreak/>
              <w:t>“Plan”</w:t>
            </w:r>
          </w:p>
        </w:tc>
        <w:tc>
          <w:tcPr>
            <w:tcW w:w="5046" w:type="dxa"/>
          </w:tcPr>
          <w:p w:rsidR="008560EC" w:rsidP="0034571C" w:rsidRDefault="008560EC" w14:paraId="5E99E8AE" w14:textId="77777777">
            <w:pPr>
              <w:pStyle w:val="Body"/>
              <w:spacing w:line="312" w:lineRule="auto"/>
            </w:pPr>
            <w:r>
              <w:t xml:space="preserve">the </w:t>
            </w:r>
            <w:r w:rsidR="000E74A2">
              <w:t xml:space="preserve">Pollen Street </w:t>
            </w:r>
            <w:r w:rsidR="0034571C">
              <w:t>Share Incentive</w:t>
            </w:r>
            <w:r>
              <w:t xml:space="preserve"> Plan as </w:t>
            </w:r>
            <w:proofErr w:type="gramStart"/>
            <w:r>
              <w:t>established</w:t>
            </w:r>
            <w:proofErr w:type="gramEnd"/>
            <w:r>
              <w:t xml:space="preserve"> by these Rules and the Trust Deed as from time to time amended </w:t>
            </w:r>
            <w:proofErr w:type="gramStart"/>
            <w:r>
              <w:t>in accordance with</w:t>
            </w:r>
            <w:proofErr w:type="gramEnd"/>
            <w:r>
              <w:t xml:space="preserve"> their respective terms</w:t>
            </w:r>
          </w:p>
        </w:tc>
      </w:tr>
      <w:tr w:rsidR="008560EC" w14:paraId="34AE3AE1" w14:textId="77777777">
        <w:tc>
          <w:tcPr>
            <w:tcW w:w="3402" w:type="dxa"/>
          </w:tcPr>
          <w:p w:rsidR="008560EC" w:rsidP="00E157A6" w:rsidRDefault="008560EC" w14:paraId="424E798E" w14:textId="77777777">
            <w:pPr>
              <w:pStyle w:val="Body"/>
              <w:spacing w:line="312" w:lineRule="auto"/>
              <w:rPr>
                <w:b/>
              </w:rPr>
            </w:pPr>
            <w:r>
              <w:rPr>
                <w:b/>
              </w:rPr>
              <w:t>“Plan Shares”</w:t>
            </w:r>
          </w:p>
        </w:tc>
        <w:tc>
          <w:tcPr>
            <w:tcW w:w="5046" w:type="dxa"/>
          </w:tcPr>
          <w:p w:rsidR="008560EC" w:rsidP="00E157A6" w:rsidRDefault="008560EC" w14:paraId="579A0604" w14:textId="77777777">
            <w:pPr>
              <w:pStyle w:val="aDefinition"/>
              <w:spacing w:line="312" w:lineRule="auto"/>
            </w:pPr>
            <w:r>
              <w:t xml:space="preserve">Matching Shares or Partnership Shares Awarded to </w:t>
            </w:r>
            <w:proofErr w:type="gramStart"/>
            <w:r>
              <w:t>Participants;</w:t>
            </w:r>
            <w:proofErr w:type="gramEnd"/>
          </w:p>
          <w:p w:rsidR="008560EC" w:rsidP="00E157A6" w:rsidRDefault="008560EC" w14:paraId="4AE5A197" w14:textId="77777777">
            <w:pPr>
              <w:pStyle w:val="aDefinition"/>
              <w:spacing w:line="312" w:lineRule="auto"/>
            </w:pPr>
            <w:r>
              <w:t xml:space="preserve">Dividend Shares </w:t>
            </w:r>
            <w:proofErr w:type="gramStart"/>
            <w:r>
              <w:t>acquired</w:t>
            </w:r>
            <w:proofErr w:type="gramEnd"/>
            <w:r>
              <w:t xml:space="preserve"> on behalf of Participants; and</w:t>
            </w:r>
          </w:p>
          <w:p w:rsidR="008560EC" w:rsidP="00E157A6" w:rsidRDefault="008560EC" w14:paraId="66750B66" w14:textId="77777777">
            <w:pPr>
              <w:pStyle w:val="aDefinition"/>
              <w:spacing w:line="312" w:lineRule="auto"/>
            </w:pPr>
            <w:r>
              <w:t xml:space="preserve">following a Company Reconstruction, New Shares (within the meaning given to that term in </w:t>
            </w:r>
            <w:r w:rsidRPr="00204E20">
              <w:rPr>
                <w:rFonts w:cs="Arial"/>
                <w:b/>
              </w:rPr>
              <w:t>Rule 9.3.1</w:t>
            </w:r>
            <w:r>
              <w:t>),</w:t>
            </w:r>
          </w:p>
          <w:p w:rsidRPr="00116587" w:rsidR="008560EC" w:rsidP="00E157A6" w:rsidRDefault="008560EC" w14:paraId="33433753" w14:textId="77777777">
            <w:pPr>
              <w:spacing w:after="240" w:line="312" w:lineRule="auto"/>
            </w:pPr>
            <w:r>
              <w:t>which, in each case, remain subject to the Plan</w:t>
            </w:r>
          </w:p>
        </w:tc>
      </w:tr>
      <w:tr w:rsidR="008560EC" w14:paraId="0B96B931" w14:textId="77777777">
        <w:tc>
          <w:tcPr>
            <w:tcW w:w="3402" w:type="dxa"/>
          </w:tcPr>
          <w:p w:rsidR="008560EC" w:rsidP="00E157A6" w:rsidRDefault="008560EC" w14:paraId="1B158768" w14:textId="77777777">
            <w:pPr>
              <w:pStyle w:val="Body"/>
              <w:spacing w:line="312" w:lineRule="auto"/>
              <w:rPr>
                <w:b/>
              </w:rPr>
            </w:pPr>
            <w:r>
              <w:rPr>
                <w:b/>
              </w:rPr>
              <w:t>“Plan Termination Notice”</w:t>
            </w:r>
          </w:p>
        </w:tc>
        <w:tc>
          <w:tcPr>
            <w:tcW w:w="5046" w:type="dxa"/>
          </w:tcPr>
          <w:p w:rsidR="008560EC" w:rsidP="00E157A6" w:rsidRDefault="008560EC" w14:paraId="23F86711" w14:textId="77777777">
            <w:pPr>
              <w:pStyle w:val="Body"/>
              <w:spacing w:line="312" w:lineRule="auto"/>
            </w:pPr>
            <w:r>
              <w:t xml:space="preserve">a notice issued </w:t>
            </w:r>
            <w:proofErr w:type="gramStart"/>
            <w:r>
              <w:t>in accordance with</w:t>
            </w:r>
            <w:proofErr w:type="gramEnd"/>
            <w:r>
              <w:t xml:space="preserve"> </w:t>
            </w:r>
            <w:r w:rsidRPr="009C207F">
              <w:rPr>
                <w:b/>
              </w:rPr>
              <w:t xml:space="preserve">Rule 16 </w:t>
            </w:r>
          </w:p>
        </w:tc>
      </w:tr>
      <w:tr w:rsidR="008560EC" w14:paraId="40EAD033" w14:textId="77777777">
        <w:tc>
          <w:tcPr>
            <w:tcW w:w="3402" w:type="dxa"/>
          </w:tcPr>
          <w:p w:rsidR="008560EC" w:rsidP="00E157A6" w:rsidRDefault="008560EC" w14:paraId="304B4140" w14:textId="77777777">
            <w:pPr>
              <w:pStyle w:val="Body"/>
              <w:spacing w:line="312" w:lineRule="auto"/>
              <w:rPr>
                <w:b/>
              </w:rPr>
            </w:pPr>
            <w:r>
              <w:rPr>
                <w:b/>
              </w:rPr>
              <w:t>“Qualifying Company”</w:t>
            </w:r>
          </w:p>
        </w:tc>
        <w:tc>
          <w:tcPr>
            <w:tcW w:w="5046" w:type="dxa"/>
          </w:tcPr>
          <w:p w:rsidR="008560EC" w:rsidP="00E157A6" w:rsidRDefault="008560EC" w14:paraId="521313C8" w14:textId="77777777">
            <w:pPr>
              <w:pStyle w:val="Body"/>
              <w:spacing w:line="312" w:lineRule="auto"/>
            </w:pPr>
            <w:r>
              <w:t>the meaning given to that term in paragraph 17 of the SIP Schedule</w:t>
            </w:r>
          </w:p>
        </w:tc>
      </w:tr>
      <w:tr w:rsidR="008560EC" w14:paraId="3AAE0085" w14:textId="77777777">
        <w:tc>
          <w:tcPr>
            <w:tcW w:w="3402" w:type="dxa"/>
          </w:tcPr>
          <w:p w:rsidR="008560EC" w:rsidP="00E157A6" w:rsidRDefault="008560EC" w14:paraId="0B4207A0" w14:textId="77777777">
            <w:pPr>
              <w:pStyle w:val="Body"/>
              <w:spacing w:line="312" w:lineRule="auto"/>
              <w:rPr>
                <w:b/>
              </w:rPr>
            </w:pPr>
            <w:r>
              <w:rPr>
                <w:b/>
              </w:rPr>
              <w:t>“Qualifying Corporate Bond”</w:t>
            </w:r>
          </w:p>
        </w:tc>
        <w:tc>
          <w:tcPr>
            <w:tcW w:w="5046" w:type="dxa"/>
          </w:tcPr>
          <w:p w:rsidR="008560EC" w:rsidP="00E157A6" w:rsidRDefault="008560EC" w14:paraId="7F2B4975" w14:textId="77777777">
            <w:pPr>
              <w:pStyle w:val="Body"/>
              <w:spacing w:line="312" w:lineRule="auto"/>
            </w:pPr>
            <w:r>
              <w:t xml:space="preserve">the meaning given to that term in section </w:t>
            </w:r>
            <w:r w:rsidRPr="000E211D">
              <w:t>117 of the Taxation of Chargeable Gains Act 1992</w:t>
            </w:r>
          </w:p>
        </w:tc>
      </w:tr>
      <w:tr w:rsidR="008560EC" w14:paraId="0DC991BB" w14:textId="77777777">
        <w:tc>
          <w:tcPr>
            <w:tcW w:w="3402" w:type="dxa"/>
          </w:tcPr>
          <w:p w:rsidR="008560EC" w:rsidP="00E157A6" w:rsidRDefault="008560EC" w14:paraId="4056C143" w14:textId="77777777">
            <w:pPr>
              <w:pStyle w:val="Body"/>
              <w:spacing w:line="312" w:lineRule="auto"/>
              <w:rPr>
                <w:b/>
              </w:rPr>
            </w:pPr>
            <w:r>
              <w:rPr>
                <w:b/>
              </w:rPr>
              <w:t>“Qualifying Period”</w:t>
            </w:r>
          </w:p>
        </w:tc>
        <w:tc>
          <w:tcPr>
            <w:tcW w:w="5046" w:type="dxa"/>
          </w:tcPr>
          <w:p w:rsidR="008560EC" w:rsidP="00E157A6" w:rsidRDefault="008560EC" w14:paraId="5B41041A" w14:textId="77777777">
            <w:pPr>
              <w:pStyle w:val="aDefinition"/>
              <w:spacing w:line="312" w:lineRule="auto"/>
            </w:pPr>
            <w:r>
              <w:t xml:space="preserve">in relation to an Award of Partnership Shares and Matching Shares where there is an Accumulation Period, such period as shall be </w:t>
            </w:r>
            <w:proofErr w:type="gramStart"/>
            <w:r>
              <w:t>determined</w:t>
            </w:r>
            <w:proofErr w:type="gramEnd"/>
            <w:r>
              <w:t xml:space="preserve"> by the Board in relation to that Award, being a period of not more than 6 months before the start of the Accumulation Period in relation to that </w:t>
            </w:r>
            <w:proofErr w:type="gramStart"/>
            <w:r>
              <w:t>Award;</w:t>
            </w:r>
            <w:proofErr w:type="gramEnd"/>
          </w:p>
          <w:p w:rsidRPr="00116587" w:rsidR="008560EC" w:rsidP="00E157A6" w:rsidRDefault="008560EC" w14:paraId="68472E56" w14:textId="77777777">
            <w:pPr>
              <w:pStyle w:val="aDefinition"/>
              <w:spacing w:line="312" w:lineRule="auto"/>
            </w:pPr>
            <w:r>
              <w:t xml:space="preserve">in relation to an Award of Partnership Shares and Matching Shares where there is no Accumulation Period, such period as shall be </w:t>
            </w:r>
            <w:proofErr w:type="gramStart"/>
            <w:r>
              <w:t>determined</w:t>
            </w:r>
            <w:proofErr w:type="gramEnd"/>
            <w:r>
              <w:t xml:space="preserve"> by the Board in relation to that Award, being a period of not more than 18 months before the deduction of Partnership Share Money relating to that Award</w:t>
            </w:r>
          </w:p>
        </w:tc>
      </w:tr>
      <w:tr w:rsidR="00D45430" w14:paraId="41ECFCA7" w14:textId="77777777">
        <w:tc>
          <w:tcPr>
            <w:tcW w:w="3402" w:type="dxa"/>
          </w:tcPr>
          <w:p w:rsidR="00D45430" w:rsidP="00E157A6" w:rsidRDefault="00D45430" w14:paraId="08E86969" w14:textId="77777777">
            <w:pPr>
              <w:pStyle w:val="Body"/>
              <w:spacing w:line="312" w:lineRule="auto"/>
              <w:rPr>
                <w:b/>
              </w:rPr>
            </w:pPr>
            <w:r>
              <w:rPr>
                <w:b/>
              </w:rPr>
              <w:t>“Relevant Day”</w:t>
            </w:r>
          </w:p>
        </w:tc>
        <w:tc>
          <w:tcPr>
            <w:tcW w:w="5046" w:type="dxa"/>
          </w:tcPr>
          <w:p w:rsidRPr="005A6B49" w:rsidR="00D45430" w:rsidP="00E157A6" w:rsidRDefault="00D45430" w14:paraId="572096A4" w14:textId="77777777">
            <w:pPr>
              <w:spacing w:line="312" w:lineRule="auto"/>
              <w:rPr>
                <w:rFonts w:cs="Arial"/>
              </w:rPr>
            </w:pPr>
            <w:r w:rsidRPr="005A6B49">
              <w:rPr>
                <w:rFonts w:cs="Arial"/>
              </w:rPr>
              <w:t>either:</w:t>
            </w:r>
          </w:p>
          <w:p w:rsidRPr="00ED3C73" w:rsidR="00D45430" w:rsidP="00E157A6" w:rsidRDefault="00D45430" w14:paraId="184005F2" w14:textId="77777777">
            <w:pPr>
              <w:pStyle w:val="aDefinition"/>
              <w:spacing w:line="312" w:lineRule="auto"/>
            </w:pPr>
            <w:r>
              <w:t xml:space="preserve">if the Plan is not to be a Schedule 2 SIP by virtue of paragraph </w:t>
            </w:r>
            <w:proofErr w:type="spellStart"/>
            <w:r>
              <w:t>81H</w:t>
            </w:r>
            <w:proofErr w:type="spellEnd"/>
            <w:r>
              <w:t xml:space="preserve"> of the </w:t>
            </w:r>
            <w:r w:rsidR="006E1B27">
              <w:t xml:space="preserve">SIP </w:t>
            </w:r>
            <w:r w:rsidR="00FD4713">
              <w:t>Schedule:</w:t>
            </w:r>
          </w:p>
          <w:p w:rsidRPr="00ED3C73" w:rsidR="00D45430" w:rsidP="00E157A6" w:rsidRDefault="00D45430" w14:paraId="6B30CBC2" w14:textId="77777777">
            <w:pPr>
              <w:pStyle w:val="iDefinition"/>
              <w:spacing w:line="312" w:lineRule="auto"/>
            </w:pPr>
            <w:r>
              <w:t xml:space="preserve">the last day of the period in which notice of an appeal under paragraph </w:t>
            </w:r>
            <w:proofErr w:type="spellStart"/>
            <w:r>
              <w:t>81K</w:t>
            </w:r>
            <w:proofErr w:type="spellEnd"/>
            <w:r>
              <w:t xml:space="preserve">(2)(a) of the </w:t>
            </w:r>
            <w:r w:rsidR="006E1B27">
              <w:t xml:space="preserve">SIP </w:t>
            </w:r>
            <w:r>
              <w:t xml:space="preserve">Schedule may </w:t>
            </w:r>
            <w:proofErr w:type="gramStart"/>
            <w:r>
              <w:t>be given</w:t>
            </w:r>
            <w:proofErr w:type="gramEnd"/>
            <w:r>
              <w:t>; or</w:t>
            </w:r>
          </w:p>
          <w:p w:rsidRPr="000E74A2" w:rsidR="00D45430" w:rsidP="00E157A6" w:rsidRDefault="00D45430" w14:paraId="4A05D02E" w14:textId="77777777">
            <w:pPr>
              <w:pStyle w:val="iDefinition"/>
              <w:spacing w:line="312" w:lineRule="auto"/>
              <w:rPr>
                <w:rFonts w:ascii="Arial" w:hAnsi="Arial" w:cs="Arial"/>
                <w:sz w:val="21"/>
                <w:szCs w:val="21"/>
              </w:rPr>
            </w:pPr>
            <w:r>
              <w:lastRenderedPageBreak/>
              <w:t xml:space="preserve">if notice of such an appeal </w:t>
            </w:r>
            <w:proofErr w:type="gramStart"/>
            <w:r>
              <w:t>is given</w:t>
            </w:r>
            <w:proofErr w:type="gramEnd"/>
            <w:r>
              <w:t xml:space="preserve">, the day on which the appeal is </w:t>
            </w:r>
            <w:proofErr w:type="gramStart"/>
            <w:r>
              <w:t>determined</w:t>
            </w:r>
            <w:proofErr w:type="gramEnd"/>
            <w:r>
              <w:t xml:space="preserve"> or withdrawn;</w:t>
            </w:r>
            <w:r w:rsidR="00ED3C73">
              <w:t xml:space="preserve"> </w:t>
            </w:r>
            <w:r w:rsidRPr="00ED3C73" w:rsidR="00ED3C73">
              <w:rPr>
                <w:rFonts w:ascii="Arial" w:hAnsi="Arial" w:cs="Arial"/>
                <w:sz w:val="21"/>
                <w:szCs w:val="21"/>
              </w:rPr>
              <w:t>or</w:t>
            </w:r>
          </w:p>
          <w:p w:rsidRPr="00ED3C73" w:rsidR="00D45430" w:rsidP="00E157A6" w:rsidRDefault="00D45430" w14:paraId="5C10548B" w14:textId="77777777">
            <w:pPr>
              <w:pStyle w:val="aDefinition"/>
              <w:spacing w:line="312" w:lineRule="auto"/>
            </w:pPr>
            <w:r>
              <w:t xml:space="preserve">if the Plan is not to be a Schedule 2 SIP by virtue of paragraph </w:t>
            </w:r>
            <w:proofErr w:type="spellStart"/>
            <w:r>
              <w:t>81I</w:t>
            </w:r>
            <w:proofErr w:type="spellEnd"/>
            <w:r>
              <w:t xml:space="preserve"> of the </w:t>
            </w:r>
            <w:r w:rsidR="006E1B27">
              <w:t xml:space="preserve">SIP </w:t>
            </w:r>
            <w:r>
              <w:t>Schedule</w:t>
            </w:r>
            <w:r w:rsidR="00FD4713">
              <w:t>:</w:t>
            </w:r>
          </w:p>
          <w:p w:rsidRPr="00ED3C73" w:rsidR="00D45430" w:rsidP="00E157A6" w:rsidRDefault="00D45430" w14:paraId="79883E8C" w14:textId="77777777">
            <w:pPr>
              <w:pStyle w:val="iDefinition"/>
              <w:spacing w:line="312" w:lineRule="auto"/>
            </w:pPr>
            <w:r>
              <w:t xml:space="preserve">the last day of the period in which notice of an appeal under paragraph </w:t>
            </w:r>
            <w:proofErr w:type="spellStart"/>
            <w:r>
              <w:t>81</w:t>
            </w:r>
            <w:proofErr w:type="gramStart"/>
            <w:r>
              <w:t>K</w:t>
            </w:r>
            <w:proofErr w:type="spellEnd"/>
            <w:r>
              <w:t>(</w:t>
            </w:r>
            <w:proofErr w:type="gramEnd"/>
            <w:r>
              <w:t xml:space="preserve">3) of the </w:t>
            </w:r>
            <w:r w:rsidR="006E1B27">
              <w:t xml:space="preserve">SIP </w:t>
            </w:r>
            <w:r>
              <w:t xml:space="preserve">Schedule may </w:t>
            </w:r>
            <w:proofErr w:type="gramStart"/>
            <w:r>
              <w:t>be given</w:t>
            </w:r>
            <w:proofErr w:type="gramEnd"/>
            <w:r>
              <w:t>; or</w:t>
            </w:r>
          </w:p>
          <w:p w:rsidR="00D45430" w:rsidP="00E157A6" w:rsidRDefault="00D45430" w14:paraId="7AD469D5" w14:textId="77777777">
            <w:pPr>
              <w:pStyle w:val="iDefinition"/>
              <w:spacing w:line="312" w:lineRule="auto"/>
            </w:pPr>
            <w:r>
              <w:t xml:space="preserve">if notice of such an appeal </w:t>
            </w:r>
            <w:proofErr w:type="gramStart"/>
            <w:r>
              <w:t>is given</w:t>
            </w:r>
            <w:proofErr w:type="gramEnd"/>
            <w:r>
              <w:t xml:space="preserve">, the day on which the appeal is </w:t>
            </w:r>
            <w:proofErr w:type="gramStart"/>
            <w:r>
              <w:t>determined</w:t>
            </w:r>
            <w:proofErr w:type="gramEnd"/>
            <w:r>
              <w:t xml:space="preserve"> or withdrawn</w:t>
            </w:r>
          </w:p>
        </w:tc>
      </w:tr>
      <w:tr w:rsidR="008560EC" w14:paraId="7C8D0A76" w14:textId="77777777">
        <w:tc>
          <w:tcPr>
            <w:tcW w:w="3402" w:type="dxa"/>
          </w:tcPr>
          <w:p w:rsidR="008560EC" w:rsidP="00E157A6" w:rsidRDefault="008560EC" w14:paraId="3BA55847" w14:textId="77777777">
            <w:pPr>
              <w:pStyle w:val="Body"/>
              <w:spacing w:line="312" w:lineRule="auto"/>
              <w:rPr>
                <w:b/>
              </w:rPr>
            </w:pPr>
            <w:r>
              <w:rPr>
                <w:b/>
              </w:rPr>
              <w:lastRenderedPageBreak/>
              <w:t>“Relevant Employment”</w:t>
            </w:r>
          </w:p>
        </w:tc>
        <w:tc>
          <w:tcPr>
            <w:tcW w:w="5046" w:type="dxa"/>
          </w:tcPr>
          <w:p w:rsidR="008560EC" w:rsidP="00E157A6" w:rsidRDefault="008560EC" w14:paraId="51386BD1" w14:textId="77777777">
            <w:pPr>
              <w:pStyle w:val="Body"/>
              <w:spacing w:line="312" w:lineRule="auto"/>
            </w:pPr>
            <w:r>
              <w:t xml:space="preserve">employment by the Company or any Associated Company (and a person shall not </w:t>
            </w:r>
            <w:proofErr w:type="gramStart"/>
            <w:r>
              <w:t>be treated</w:t>
            </w:r>
            <w:proofErr w:type="gramEnd"/>
            <w:r>
              <w:t xml:space="preserve"> for the purposes of the Rules as ceasing to be in Relevant Employment if he </w:t>
            </w:r>
            <w:proofErr w:type="gramStart"/>
            <w:r>
              <w:t>remains</w:t>
            </w:r>
            <w:proofErr w:type="gramEnd"/>
            <w:r>
              <w:t xml:space="preserve"> in the employment of the Company or any Associated Company)</w:t>
            </w:r>
          </w:p>
        </w:tc>
      </w:tr>
      <w:tr w:rsidR="008560EC" w14:paraId="77B8105B" w14:textId="77777777">
        <w:tc>
          <w:tcPr>
            <w:tcW w:w="3402" w:type="dxa"/>
          </w:tcPr>
          <w:p w:rsidRPr="00692194" w:rsidR="008560EC" w:rsidP="00E157A6" w:rsidRDefault="008560EC" w14:paraId="49D75364" w14:textId="77777777">
            <w:pPr>
              <w:pStyle w:val="Body"/>
              <w:spacing w:line="312" w:lineRule="auto"/>
              <w:rPr>
                <w:b/>
              </w:rPr>
            </w:pPr>
            <w:r w:rsidRPr="00692194">
              <w:rPr>
                <w:b/>
              </w:rPr>
              <w:t>“Re</w:t>
            </w:r>
            <w:r w:rsidR="00A77AF1">
              <w:rPr>
                <w:b/>
              </w:rPr>
              <w:t>striction</w:t>
            </w:r>
            <w:r w:rsidRPr="00692194">
              <w:rPr>
                <w:b/>
              </w:rPr>
              <w:t>”</w:t>
            </w:r>
          </w:p>
        </w:tc>
        <w:tc>
          <w:tcPr>
            <w:tcW w:w="5046" w:type="dxa"/>
          </w:tcPr>
          <w:p w:rsidRPr="00692194" w:rsidR="008560EC" w:rsidP="00E157A6" w:rsidRDefault="000C0B29" w14:paraId="64A70D5A" w14:textId="77777777">
            <w:pPr>
              <w:pStyle w:val="Body"/>
              <w:spacing w:line="312" w:lineRule="auto"/>
            </w:pPr>
            <w:r w:rsidRPr="000C0B29">
              <w:t xml:space="preserve">in respect of any Share, any provision which applies to such Share </w:t>
            </w:r>
            <w:proofErr w:type="gramStart"/>
            <w:r w:rsidRPr="000C0B29">
              <w:t>pursuant to</w:t>
            </w:r>
            <w:proofErr w:type="gramEnd"/>
            <w:r w:rsidRPr="000C0B29">
              <w:t xml:space="preserve"> any contract, agreement, arrangement or condition, to which any of subsections (2) to (4) of section 423 of ITEPA would apply if the references in those subsections to “the employment related securities” were references to the Share in question</w:t>
            </w:r>
          </w:p>
        </w:tc>
      </w:tr>
      <w:tr w:rsidR="008560EC" w14:paraId="571DE373" w14:textId="77777777">
        <w:tc>
          <w:tcPr>
            <w:tcW w:w="3402" w:type="dxa"/>
          </w:tcPr>
          <w:p w:rsidR="008560EC" w:rsidP="00E157A6" w:rsidRDefault="008560EC" w14:paraId="6B586B04" w14:textId="77777777">
            <w:pPr>
              <w:pStyle w:val="Body"/>
              <w:spacing w:line="312" w:lineRule="auto"/>
              <w:jc w:val="left"/>
              <w:rPr>
                <w:b/>
              </w:rPr>
            </w:pPr>
            <w:r>
              <w:rPr>
                <w:b/>
              </w:rPr>
              <w:t xml:space="preserve">“Rights Arising Under </w:t>
            </w:r>
            <w:proofErr w:type="gramStart"/>
            <w:r>
              <w:rPr>
                <w:b/>
              </w:rPr>
              <w:t>A</w:t>
            </w:r>
            <w:proofErr w:type="gramEnd"/>
            <w:r>
              <w:rPr>
                <w:b/>
              </w:rPr>
              <w:t xml:space="preserve"> Rights Issue”</w:t>
            </w:r>
          </w:p>
        </w:tc>
        <w:tc>
          <w:tcPr>
            <w:tcW w:w="5046" w:type="dxa"/>
          </w:tcPr>
          <w:p w:rsidR="008560EC" w:rsidP="00E157A6" w:rsidRDefault="008560EC" w14:paraId="3A0E7150" w14:textId="77777777">
            <w:pPr>
              <w:pStyle w:val="Body"/>
              <w:spacing w:line="312" w:lineRule="auto"/>
            </w:pPr>
            <w:r>
              <w:t xml:space="preserve">rights, conferred in respect of a Participant’s Plan Shares, to </w:t>
            </w:r>
            <w:proofErr w:type="gramStart"/>
            <w:r>
              <w:t>be allotted</w:t>
            </w:r>
            <w:proofErr w:type="gramEnd"/>
            <w:r>
              <w:t xml:space="preserve"> (on payment), other shares or securities or rights of any description in the same company</w:t>
            </w:r>
          </w:p>
        </w:tc>
      </w:tr>
      <w:tr w:rsidR="008560EC" w14:paraId="7B6A45E4" w14:textId="77777777">
        <w:tc>
          <w:tcPr>
            <w:tcW w:w="3402" w:type="dxa"/>
          </w:tcPr>
          <w:p w:rsidR="008560EC" w:rsidP="00E157A6" w:rsidRDefault="008560EC" w14:paraId="30ABA75E" w14:textId="77777777">
            <w:pPr>
              <w:pStyle w:val="Body"/>
              <w:spacing w:line="312" w:lineRule="auto"/>
              <w:rPr>
                <w:b/>
              </w:rPr>
            </w:pPr>
            <w:r>
              <w:rPr>
                <w:b/>
              </w:rPr>
              <w:t>“Salary”</w:t>
            </w:r>
          </w:p>
        </w:tc>
        <w:tc>
          <w:tcPr>
            <w:tcW w:w="5046" w:type="dxa"/>
          </w:tcPr>
          <w:p w:rsidRPr="00AE79BC" w:rsidR="008560EC" w:rsidP="00E157A6" w:rsidRDefault="008560EC" w14:paraId="44408CE7" w14:textId="77777777">
            <w:pPr>
              <w:pStyle w:val="Body"/>
              <w:spacing w:line="312" w:lineRule="auto"/>
              <w:rPr>
                <w:b/>
                <w:i/>
              </w:rPr>
            </w:pPr>
            <w:r>
              <w:t>the meaning given to that term in paragraph 43(4) of the SIP Schedule</w:t>
            </w:r>
          </w:p>
        </w:tc>
      </w:tr>
      <w:tr w:rsidR="00C00017" w14:paraId="0F7358C0" w14:textId="77777777">
        <w:tc>
          <w:tcPr>
            <w:tcW w:w="3402" w:type="dxa"/>
          </w:tcPr>
          <w:p w:rsidR="00C00017" w:rsidP="00E157A6" w:rsidRDefault="00C00017" w14:paraId="37084313" w14:textId="77777777">
            <w:pPr>
              <w:pStyle w:val="Body"/>
              <w:spacing w:line="312" w:lineRule="auto"/>
              <w:rPr>
                <w:b/>
              </w:rPr>
            </w:pPr>
            <w:r>
              <w:rPr>
                <w:b/>
              </w:rPr>
              <w:t>“Schedule 2 SIP”</w:t>
            </w:r>
          </w:p>
        </w:tc>
        <w:tc>
          <w:tcPr>
            <w:tcW w:w="5046" w:type="dxa"/>
          </w:tcPr>
          <w:p w:rsidR="00C00017" w:rsidP="00E157A6" w:rsidRDefault="00C00017" w14:paraId="5302047F" w14:textId="77777777">
            <w:pPr>
              <w:pStyle w:val="Body"/>
              <w:spacing w:line="312" w:lineRule="auto"/>
            </w:pPr>
            <w:r>
              <w:t>a share incentive plan which meets the requirements of Parts 2 to 9 (inclusive) of the SIP Schedule</w:t>
            </w:r>
          </w:p>
        </w:tc>
      </w:tr>
      <w:tr w:rsidR="008560EC" w14:paraId="4DAED0FC" w14:textId="77777777">
        <w:tc>
          <w:tcPr>
            <w:tcW w:w="3402" w:type="dxa"/>
          </w:tcPr>
          <w:p w:rsidR="008560EC" w:rsidP="00E157A6" w:rsidRDefault="008560EC" w14:paraId="572084B5" w14:textId="77777777">
            <w:pPr>
              <w:pStyle w:val="Body"/>
              <w:spacing w:line="312" w:lineRule="auto"/>
              <w:rPr>
                <w:b/>
              </w:rPr>
            </w:pPr>
            <w:r>
              <w:rPr>
                <w:b/>
              </w:rPr>
              <w:t>“Shares”</w:t>
            </w:r>
          </w:p>
        </w:tc>
        <w:tc>
          <w:tcPr>
            <w:tcW w:w="5046" w:type="dxa"/>
          </w:tcPr>
          <w:p w:rsidR="008560EC" w:rsidP="00E157A6" w:rsidRDefault="008560EC" w14:paraId="158FEE1F" w14:textId="77777777">
            <w:pPr>
              <w:pStyle w:val="Body"/>
              <w:spacing w:line="312" w:lineRule="auto"/>
            </w:pPr>
            <w:r>
              <w:t xml:space="preserve">ordinary shares in the capital of the Company which </w:t>
            </w:r>
            <w:proofErr w:type="gramStart"/>
            <w:r>
              <w:t>comply</w:t>
            </w:r>
            <w:proofErr w:type="gramEnd"/>
            <w:r>
              <w:t xml:space="preserve"> with the conditions set out in Part 4 of the SIP Schedule</w:t>
            </w:r>
          </w:p>
        </w:tc>
      </w:tr>
      <w:tr w:rsidR="008560EC" w14:paraId="10D35361" w14:textId="77777777">
        <w:tc>
          <w:tcPr>
            <w:tcW w:w="3402" w:type="dxa"/>
          </w:tcPr>
          <w:p w:rsidR="008560EC" w:rsidP="00E157A6" w:rsidRDefault="008560EC" w14:paraId="46943674" w14:textId="77777777">
            <w:pPr>
              <w:pStyle w:val="Body"/>
              <w:spacing w:line="312" w:lineRule="auto"/>
              <w:rPr>
                <w:b/>
              </w:rPr>
            </w:pPr>
            <w:r>
              <w:rPr>
                <w:b/>
              </w:rPr>
              <w:t>“SIP Schedule”</w:t>
            </w:r>
          </w:p>
        </w:tc>
        <w:tc>
          <w:tcPr>
            <w:tcW w:w="5046" w:type="dxa"/>
          </w:tcPr>
          <w:p w:rsidR="008560EC" w:rsidP="00E157A6" w:rsidRDefault="008560EC" w14:paraId="3EF9D0FD" w14:textId="77777777">
            <w:pPr>
              <w:pStyle w:val="Body"/>
              <w:spacing w:line="312" w:lineRule="auto"/>
            </w:pPr>
            <w:r>
              <w:t xml:space="preserve">Schedule 2 to </w:t>
            </w:r>
            <w:r w:rsidR="002E23AE">
              <w:t>ITEPA</w:t>
            </w:r>
          </w:p>
        </w:tc>
      </w:tr>
      <w:tr w:rsidR="00BF300F" w14:paraId="3A7E4D56" w14:textId="77777777">
        <w:trPr>
          <w:trHeight w:val="2295"/>
        </w:trPr>
        <w:tc>
          <w:tcPr>
            <w:tcW w:w="3402" w:type="dxa"/>
          </w:tcPr>
          <w:p w:rsidR="00BF300F" w:rsidP="00E157A6" w:rsidRDefault="00BF300F" w14:paraId="16325F12" w14:textId="77777777">
            <w:pPr>
              <w:pStyle w:val="Body"/>
              <w:spacing w:line="312" w:lineRule="auto"/>
              <w:rPr>
                <w:b/>
              </w:rPr>
            </w:pPr>
            <w:r>
              <w:rPr>
                <w:b/>
              </w:rPr>
              <w:lastRenderedPageBreak/>
              <w:t>“Specified Percentage”</w:t>
            </w:r>
          </w:p>
        </w:tc>
        <w:tc>
          <w:tcPr>
            <w:tcW w:w="5046" w:type="dxa"/>
          </w:tcPr>
          <w:p w:rsidR="00BF300F" w:rsidP="00E157A6" w:rsidRDefault="00BF300F" w14:paraId="2575FD2C" w14:textId="09073D3F">
            <w:pPr>
              <w:pStyle w:val="Body"/>
              <w:spacing w:line="312" w:lineRule="auto"/>
            </w:pPr>
            <w:r>
              <w:t xml:space="preserve">in relation to any Dividend Shares (acquired or to be acquired pursuant to </w:t>
            </w:r>
            <w:r w:rsidRPr="00BF300F">
              <w:rPr>
                <w:b/>
                <w:bCs/>
              </w:rPr>
              <w:t xml:space="preserve">Schedule </w:t>
            </w:r>
            <w:r w:rsidR="004E7973">
              <w:rPr>
                <w:b/>
                <w:bCs/>
              </w:rPr>
              <w:t>3</w:t>
            </w:r>
            <w:r w:rsidR="00544CFB">
              <w:rPr>
                <w:b/>
                <w:bCs/>
              </w:rPr>
              <w:t xml:space="preserve"> </w:t>
            </w:r>
            <w:r w:rsidR="00544CFB">
              <w:t>for a Participant</w:t>
            </w:r>
            <w:r>
              <w:t xml:space="preserve">), such percentage (between zero per cent and one hundred per cent) as is determined at the discretion of the Board </w:t>
            </w:r>
            <w:r w:rsidR="00544CFB">
              <w:t xml:space="preserve">for the purpose of </w:t>
            </w:r>
            <w:r w:rsidRPr="00544CFB" w:rsidR="00544CFB">
              <w:rPr>
                <w:b/>
                <w:bCs/>
              </w:rPr>
              <w:t xml:space="preserve">paragraph </w:t>
            </w:r>
            <w:r w:rsidR="00B9142C">
              <w:rPr>
                <w:b/>
                <w:bCs/>
              </w:rPr>
              <w:t>1</w:t>
            </w:r>
            <w:r w:rsidRPr="00544CFB" w:rsidR="00544CFB">
              <w:rPr>
                <w:b/>
                <w:bCs/>
              </w:rPr>
              <w:t>.1</w:t>
            </w:r>
            <w:r w:rsidR="00544CFB">
              <w:t xml:space="preserve"> of </w:t>
            </w:r>
            <w:r w:rsidRPr="00544CFB" w:rsidR="00544CFB">
              <w:rPr>
                <w:b/>
                <w:bCs/>
              </w:rPr>
              <w:t xml:space="preserve">Schedule </w:t>
            </w:r>
            <w:r w:rsidR="004E7973">
              <w:rPr>
                <w:b/>
                <w:bCs/>
              </w:rPr>
              <w:t>3</w:t>
            </w:r>
            <w:r w:rsidR="00544CFB">
              <w:t xml:space="preserve">, </w:t>
            </w:r>
            <w:r w:rsidRPr="00544CFB">
              <w:t>a</w:t>
            </w:r>
            <w:r w:rsidR="00544CFB">
              <w:t>s modified from time to time by the Board</w:t>
            </w:r>
            <w:r>
              <w:t xml:space="preserve"> </w:t>
            </w:r>
          </w:p>
        </w:tc>
      </w:tr>
      <w:tr w:rsidR="003063A9" w:rsidTr="000E74A2" w14:paraId="358BF330" w14:textId="77777777">
        <w:trPr>
          <w:trHeight w:val="1838"/>
        </w:trPr>
        <w:tc>
          <w:tcPr>
            <w:tcW w:w="3402" w:type="dxa"/>
          </w:tcPr>
          <w:p w:rsidR="003063A9" w:rsidP="00E157A6" w:rsidRDefault="003063A9" w14:paraId="1A69B99B" w14:textId="77777777">
            <w:pPr>
              <w:pStyle w:val="Body"/>
              <w:spacing w:line="312" w:lineRule="auto"/>
              <w:rPr>
                <w:b/>
              </w:rPr>
            </w:pPr>
            <w:bookmarkStart w:name="_Hlk197600161" w:id="7"/>
            <w:r>
              <w:rPr>
                <w:b/>
              </w:rPr>
              <w:t>“Subsidiary”</w:t>
            </w:r>
          </w:p>
        </w:tc>
        <w:tc>
          <w:tcPr>
            <w:tcW w:w="5046" w:type="dxa"/>
          </w:tcPr>
          <w:p w:rsidRPr="005E3B8E" w:rsidR="003063A9" w:rsidP="00E157A6" w:rsidRDefault="003063A9" w14:paraId="65022F38" w14:textId="77777777">
            <w:pPr>
              <w:pStyle w:val="Body"/>
              <w:spacing w:line="312" w:lineRule="auto"/>
            </w:pPr>
            <w:r>
              <w:t>a</w:t>
            </w:r>
            <w:r w:rsidRPr="005E3B8E">
              <w:t>ny company which is for the time being both:</w:t>
            </w:r>
          </w:p>
          <w:p w:rsidRPr="005E3B8E" w:rsidR="003063A9" w:rsidP="00E157A6" w:rsidRDefault="003063A9" w14:paraId="1FDA753A" w14:textId="77777777">
            <w:pPr>
              <w:pStyle w:val="aDefinition"/>
              <w:spacing w:line="312" w:lineRule="auto"/>
            </w:pPr>
            <w:r w:rsidRPr="005E3B8E">
              <w:t>Controlled by the Company; and</w:t>
            </w:r>
          </w:p>
          <w:p w:rsidRPr="005E3B8E" w:rsidR="003063A9" w:rsidP="00E157A6" w:rsidRDefault="003063A9" w14:paraId="1ACFEB8B" w14:textId="1DAE1005">
            <w:pPr>
              <w:pStyle w:val="aDefinition"/>
              <w:spacing w:line="312" w:lineRule="auto"/>
            </w:pPr>
            <w:r w:rsidRPr="005E3B8E">
              <w:t>a subsidiary of the Company within the</w:t>
            </w:r>
            <w:r w:rsidR="00823F1D">
              <w:rPr>
                <w:rFonts w:ascii="Arial" w:hAnsi="Arial"/>
                <w:sz w:val="20"/>
                <w:szCs w:val="24"/>
                <w:lang w:eastAsia="en-US"/>
              </w:rPr>
              <w:t xml:space="preserve"> </w:t>
            </w:r>
            <w:r w:rsidRPr="00823F1D" w:rsidR="00823F1D">
              <w:t xml:space="preserve">meaning of </w:t>
            </w:r>
            <w:r w:rsidRPr="005A6B49" w:rsidR="00823F1D">
              <w:t>section 531 of the Law</w:t>
            </w:r>
            <w:r w:rsidR="000C6B1F">
              <w:t xml:space="preserve"> </w:t>
            </w:r>
            <w:r w:rsidRPr="000C6B1F" w:rsidR="000C6B1F">
              <w:t xml:space="preserve">(which definition shall </w:t>
            </w:r>
            <w:proofErr w:type="gramStart"/>
            <w:r w:rsidRPr="000C6B1F" w:rsidR="000C6B1F">
              <w:t>be interpreted</w:t>
            </w:r>
            <w:proofErr w:type="gramEnd"/>
            <w:r w:rsidRPr="000C6B1F" w:rsidR="000C6B1F">
              <w:t xml:space="preserve"> as it is in the definition of "employees' share scheme" in section 53 of the Law, </w:t>
            </w:r>
            <w:proofErr w:type="gramStart"/>
            <w:r w:rsidRPr="000C6B1F" w:rsidR="000C6B1F">
              <w:t>so as to</w:t>
            </w:r>
            <w:proofErr w:type="gramEnd"/>
            <w:r w:rsidRPr="000C6B1F" w:rsidR="000C6B1F">
              <w:t xml:space="preserve"> include body corporates which are overseas companies)</w:t>
            </w:r>
          </w:p>
        </w:tc>
      </w:tr>
      <w:bookmarkEnd w:id="7"/>
      <w:tr w:rsidR="008560EC" w14:paraId="532D5783" w14:textId="77777777">
        <w:tc>
          <w:tcPr>
            <w:tcW w:w="3402" w:type="dxa"/>
          </w:tcPr>
          <w:p w:rsidR="008560EC" w:rsidP="00E157A6" w:rsidRDefault="008560EC" w14:paraId="54FD3B0C" w14:textId="77777777">
            <w:pPr>
              <w:pStyle w:val="Body"/>
              <w:spacing w:line="312" w:lineRule="auto"/>
              <w:rPr>
                <w:b/>
              </w:rPr>
            </w:pPr>
            <w:r>
              <w:rPr>
                <w:b/>
              </w:rPr>
              <w:t>“Tax Year”</w:t>
            </w:r>
          </w:p>
        </w:tc>
        <w:tc>
          <w:tcPr>
            <w:tcW w:w="5046" w:type="dxa"/>
          </w:tcPr>
          <w:p w:rsidR="008560EC" w:rsidP="00E157A6" w:rsidRDefault="008560EC" w14:paraId="11CF278F" w14:textId="77777777">
            <w:pPr>
              <w:pStyle w:val="Body"/>
              <w:spacing w:line="312" w:lineRule="auto"/>
            </w:pPr>
            <w:r>
              <w:t xml:space="preserve">any year </w:t>
            </w:r>
            <w:proofErr w:type="gramStart"/>
            <w:r>
              <w:t>commencing</w:t>
            </w:r>
            <w:proofErr w:type="gramEnd"/>
            <w:r>
              <w:t xml:space="preserve"> on 6 April and ending on the next 5 April (inclusive) or such other </w:t>
            </w:r>
            <w:proofErr w:type="gramStart"/>
            <w:r>
              <w:t>period of time</w:t>
            </w:r>
            <w:proofErr w:type="gramEnd"/>
            <w:r>
              <w:t xml:space="preserve"> as may </w:t>
            </w:r>
            <w:proofErr w:type="gramStart"/>
            <w:r>
              <w:t>be formally recognised</w:t>
            </w:r>
            <w:proofErr w:type="gramEnd"/>
            <w:r>
              <w:t xml:space="preserve"> as a tax year by HMRC from time to time</w:t>
            </w:r>
          </w:p>
        </w:tc>
      </w:tr>
      <w:tr w:rsidR="003022A8" w14:paraId="5BBA3FBD" w14:textId="77777777">
        <w:tc>
          <w:tcPr>
            <w:tcW w:w="3402" w:type="dxa"/>
          </w:tcPr>
          <w:p w:rsidR="003022A8" w:rsidP="00E157A6" w:rsidRDefault="003022A8" w14:paraId="0D833022" w14:textId="77777777">
            <w:pPr>
              <w:pStyle w:val="Body"/>
              <w:spacing w:line="312" w:lineRule="auto"/>
              <w:rPr>
                <w:b/>
              </w:rPr>
            </w:pPr>
            <w:r>
              <w:rPr>
                <w:b/>
              </w:rPr>
              <w:t>“Treasury Shares”</w:t>
            </w:r>
          </w:p>
        </w:tc>
        <w:tc>
          <w:tcPr>
            <w:tcW w:w="5046" w:type="dxa"/>
          </w:tcPr>
          <w:p w:rsidR="003022A8" w:rsidP="00E157A6" w:rsidRDefault="00823F1D" w14:paraId="7CDA3F45" w14:textId="77777777">
            <w:pPr>
              <w:pStyle w:val="Body"/>
              <w:spacing w:line="312" w:lineRule="auto"/>
            </w:pPr>
            <w:r w:rsidRPr="00823F1D">
              <w:t xml:space="preserve">Shares which </w:t>
            </w:r>
            <w:proofErr w:type="gramStart"/>
            <w:r w:rsidRPr="00823F1D">
              <w:t>are g</w:t>
            </w:r>
            <w:r w:rsidRPr="005A6B49">
              <w:t>overned</w:t>
            </w:r>
            <w:proofErr w:type="gramEnd"/>
            <w:r w:rsidRPr="005A6B49">
              <w:t xml:space="preserve"> by sections 326 to 328 (inclusive) of the Law</w:t>
            </w:r>
          </w:p>
        </w:tc>
      </w:tr>
      <w:tr w:rsidR="008560EC" w14:paraId="51F825C0" w14:textId="77777777">
        <w:tc>
          <w:tcPr>
            <w:tcW w:w="3402" w:type="dxa"/>
          </w:tcPr>
          <w:p w:rsidR="008560EC" w:rsidP="00E157A6" w:rsidRDefault="008560EC" w14:paraId="132C114D" w14:textId="77777777">
            <w:pPr>
              <w:pStyle w:val="Body"/>
              <w:spacing w:line="312" w:lineRule="auto"/>
              <w:rPr>
                <w:b/>
              </w:rPr>
            </w:pPr>
            <w:r>
              <w:rPr>
                <w:b/>
              </w:rPr>
              <w:t>“Trust Deed”</w:t>
            </w:r>
          </w:p>
        </w:tc>
        <w:tc>
          <w:tcPr>
            <w:tcW w:w="5046" w:type="dxa"/>
          </w:tcPr>
          <w:p w:rsidR="008560EC" w:rsidP="00DB0D15" w:rsidRDefault="008560EC" w14:paraId="1CA07012" w14:textId="77777777">
            <w:pPr>
              <w:pStyle w:val="Body"/>
              <w:spacing w:line="312" w:lineRule="auto"/>
            </w:pPr>
            <w:r>
              <w:t>the deed (as amended from time to time in accordance with its terms) to be entered into, as soon as reasonably practicable following the adoption by the Company of this Plan and substantially in the form set ou</w:t>
            </w:r>
            <w:r w:rsidRPr="001634C0">
              <w:t xml:space="preserve">t in </w:t>
            </w:r>
            <w:r w:rsidRPr="001634C0">
              <w:rPr>
                <w:rFonts w:cs="Arial"/>
                <w:b/>
              </w:rPr>
              <w:t>Appendix 1</w:t>
            </w:r>
            <w:r w:rsidRPr="001634C0">
              <w:t>,</w:t>
            </w:r>
            <w:r>
              <w:t xml:space="preserve"> between (1) the Company</w:t>
            </w:r>
            <w:r w:rsidR="004C5663">
              <w:t>, (2) the companies listed in the schedule to such deed as Initial Participating Companies</w:t>
            </w:r>
            <w:r>
              <w:t xml:space="preserve"> </w:t>
            </w:r>
            <w:r w:rsidR="0082418E">
              <w:t xml:space="preserve">and </w:t>
            </w:r>
            <w:r>
              <w:t>(</w:t>
            </w:r>
            <w:r w:rsidR="004C5663">
              <w:t>3</w:t>
            </w:r>
            <w:r>
              <w:t xml:space="preserve">) </w:t>
            </w:r>
            <w:r w:rsidR="00DB0D15">
              <w:t>SIP Provider</w:t>
            </w:r>
          </w:p>
        </w:tc>
      </w:tr>
      <w:tr w:rsidR="008560EC" w14:paraId="4B1E9442" w14:textId="77777777">
        <w:tc>
          <w:tcPr>
            <w:tcW w:w="3402" w:type="dxa"/>
          </w:tcPr>
          <w:p w:rsidR="008560EC" w:rsidP="00E157A6" w:rsidRDefault="008560EC" w14:paraId="37CD0DF8" w14:textId="77777777">
            <w:pPr>
              <w:pStyle w:val="Body"/>
              <w:spacing w:line="312" w:lineRule="auto"/>
              <w:rPr>
                <w:b/>
              </w:rPr>
            </w:pPr>
            <w:r>
              <w:rPr>
                <w:b/>
              </w:rPr>
              <w:t>“Trustee”</w:t>
            </w:r>
          </w:p>
        </w:tc>
        <w:tc>
          <w:tcPr>
            <w:tcW w:w="5046" w:type="dxa"/>
          </w:tcPr>
          <w:p w:rsidRPr="00D62112" w:rsidR="008560EC" w:rsidP="00E157A6" w:rsidRDefault="008560EC" w14:paraId="509DA70E" w14:textId="77777777">
            <w:pPr>
              <w:pStyle w:val="Body"/>
              <w:spacing w:line="312" w:lineRule="auto"/>
            </w:pPr>
            <w:r>
              <w:t xml:space="preserve">the trustee or trustees for the time being of the Plan (as appointed </w:t>
            </w:r>
            <w:proofErr w:type="gramStart"/>
            <w:r>
              <w:t>pursuant to</w:t>
            </w:r>
            <w:proofErr w:type="gramEnd"/>
            <w:r>
              <w:t xml:space="preserve"> the terms of the Trust Deed)</w:t>
            </w:r>
          </w:p>
        </w:tc>
      </w:tr>
      <w:tr w:rsidR="003073D8" w14:paraId="560A0F12" w14:textId="77777777">
        <w:tc>
          <w:tcPr>
            <w:tcW w:w="3402" w:type="dxa"/>
          </w:tcPr>
          <w:p w:rsidR="003073D8" w:rsidP="00E157A6" w:rsidRDefault="003073D8" w14:paraId="6F2A8F73" w14:textId="77777777">
            <w:pPr>
              <w:pStyle w:val="Body"/>
              <w:spacing w:line="312" w:lineRule="auto"/>
              <w:rPr>
                <w:b/>
              </w:rPr>
            </w:pPr>
            <w:r>
              <w:rPr>
                <w:b/>
              </w:rPr>
              <w:t>“UK Listing Authority”</w:t>
            </w:r>
          </w:p>
        </w:tc>
        <w:tc>
          <w:tcPr>
            <w:tcW w:w="5046" w:type="dxa"/>
          </w:tcPr>
          <w:p w:rsidR="003073D8" w:rsidP="00E157A6" w:rsidRDefault="003073D8" w14:paraId="4ECE290F" w14:textId="77777777">
            <w:pPr>
              <w:pStyle w:val="Body"/>
              <w:spacing w:line="312" w:lineRule="auto"/>
            </w:pPr>
            <w:r>
              <w:t xml:space="preserve">the Financial </w:t>
            </w:r>
            <w:r w:rsidR="003022A8">
              <w:t>Conduct</w:t>
            </w:r>
            <w:r>
              <w:t xml:space="preserve"> Authority acting in its capacity as the competent authority for the purposes of Part</w:t>
            </w:r>
            <w:r w:rsidR="00065431">
              <w:t xml:space="preserve"> VI</w:t>
            </w:r>
            <w:r>
              <w:t xml:space="preserve"> of the Financial Services and Markets Act 2000 and in the exercise of its functions in respect of the admission to the Officia</w:t>
            </w:r>
            <w:r w:rsidR="00065431">
              <w:t xml:space="preserve">l List </w:t>
            </w:r>
            <w:proofErr w:type="gramStart"/>
            <w:r w:rsidR="00065431">
              <w:t>in accordance with</w:t>
            </w:r>
            <w:proofErr w:type="gramEnd"/>
            <w:r w:rsidR="00065431">
              <w:t xml:space="preserve"> Part </w:t>
            </w:r>
            <w:r>
              <w:t>V</w:t>
            </w:r>
            <w:r w:rsidR="00065431">
              <w:t>I</w:t>
            </w:r>
            <w:r>
              <w:t xml:space="preserve"> of the Financial Services and Markets Act 2000</w:t>
            </w:r>
          </w:p>
        </w:tc>
      </w:tr>
      <w:tr w:rsidR="008560EC" w14:paraId="44CD3077" w14:textId="77777777">
        <w:tc>
          <w:tcPr>
            <w:tcW w:w="3402" w:type="dxa"/>
          </w:tcPr>
          <w:p w:rsidR="008560EC" w:rsidP="00E157A6" w:rsidRDefault="008560EC" w14:paraId="5AF11196" w14:textId="77777777">
            <w:pPr>
              <w:pStyle w:val="Body"/>
              <w:spacing w:line="312" w:lineRule="auto"/>
              <w:rPr>
                <w:b/>
              </w:rPr>
            </w:pPr>
            <w:r>
              <w:rPr>
                <w:b/>
              </w:rPr>
              <w:t>“UK Resident Taxpayer”</w:t>
            </w:r>
          </w:p>
        </w:tc>
        <w:tc>
          <w:tcPr>
            <w:tcW w:w="5046" w:type="dxa"/>
          </w:tcPr>
          <w:p w:rsidR="008560EC" w:rsidP="00E157A6" w:rsidRDefault="008560EC" w14:paraId="6D3C7E7B" w14:textId="77777777">
            <w:pPr>
              <w:pStyle w:val="Body"/>
              <w:spacing w:line="312" w:lineRule="auto"/>
            </w:pPr>
            <w:r>
              <w:t xml:space="preserve">an employee whose earnings from the Employment are (or would be if there were any) general earnings to which section 15 of </w:t>
            </w:r>
            <w:r w:rsidR="002E23AE">
              <w:t>ITEPA</w:t>
            </w:r>
            <w:r>
              <w:t xml:space="preserve"> applies</w:t>
            </w:r>
          </w:p>
        </w:tc>
      </w:tr>
    </w:tbl>
    <w:p w:rsidRPr="005E3B8E" w:rsidR="008560EC" w:rsidP="00E157A6" w:rsidRDefault="008560EC" w14:paraId="0EC921C5" w14:textId="77777777">
      <w:pPr>
        <w:pStyle w:val="Level2"/>
        <w:spacing w:line="312" w:lineRule="auto"/>
      </w:pPr>
      <w:r w:rsidRPr="005E3B8E">
        <w:lastRenderedPageBreak/>
        <w:t xml:space="preserve">other words and expressions, so far as </w:t>
      </w:r>
      <w:proofErr w:type="gramStart"/>
      <w:r w:rsidRPr="005E3B8E">
        <w:t>not inconsistent</w:t>
      </w:r>
      <w:proofErr w:type="gramEnd"/>
      <w:r w:rsidRPr="005E3B8E">
        <w:t xml:space="preserve"> with the context, have the same meanings as in </w:t>
      </w:r>
      <w:r>
        <w:t xml:space="preserve">the SIP </w:t>
      </w:r>
      <w:proofErr w:type="gramStart"/>
      <w:r>
        <w:t>Schedule</w:t>
      </w:r>
      <w:r w:rsidRPr="005E3B8E">
        <w:t>;</w:t>
      </w:r>
      <w:proofErr w:type="gramEnd"/>
    </w:p>
    <w:p w:rsidRPr="005E3B8E" w:rsidR="008560EC" w:rsidP="00E157A6" w:rsidRDefault="008560EC" w14:paraId="5521428E" w14:textId="77777777">
      <w:pPr>
        <w:pStyle w:val="Level2"/>
        <w:spacing w:line="312" w:lineRule="auto"/>
      </w:pPr>
      <w:r w:rsidRPr="005E3B8E">
        <w:t xml:space="preserve">references to </w:t>
      </w:r>
      <w:r>
        <w:t xml:space="preserve">any </w:t>
      </w:r>
      <w:r w:rsidRPr="005E3B8E">
        <w:t xml:space="preserve">statutory provisions </w:t>
      </w:r>
      <w:r>
        <w:t>shall</w:t>
      </w:r>
      <w:r w:rsidRPr="005E3B8E">
        <w:t xml:space="preserve">, where the context so admits or requires, be construed as including references to the corresponding provisions of any earlier statute (whether repealed or not) directly or indirectly amended, consolidated, extended or replaced by those provisions, </w:t>
      </w:r>
      <w:r>
        <w:t>(</w:t>
      </w:r>
      <w:r w:rsidRPr="005E3B8E">
        <w:t>or re-enacted in those provisions</w:t>
      </w:r>
      <w:r>
        <w:t>)</w:t>
      </w:r>
      <w:r w:rsidRPr="005E3B8E">
        <w:t xml:space="preserve">, and of any subsequent statute in force at any relevant time directly or indirectly amending, consolidating, extending, replacing or re-enacting the same, and </w:t>
      </w:r>
      <w:r>
        <w:t>shall</w:t>
      </w:r>
      <w:r w:rsidRPr="005E3B8E">
        <w:t xml:space="preserve"> include any orders, regulations, instruments or other subordinate legislation m</w:t>
      </w:r>
      <w:r>
        <w:t xml:space="preserve">ade under the relevant statute; </w:t>
      </w:r>
    </w:p>
    <w:p w:rsidR="008560EC" w:rsidP="00E157A6" w:rsidRDefault="008560EC" w14:paraId="78032011" w14:textId="77777777">
      <w:pPr>
        <w:pStyle w:val="Level2"/>
        <w:spacing w:line="312" w:lineRule="auto"/>
      </w:pPr>
      <w:r w:rsidRPr="005E3B8E">
        <w:t xml:space="preserve">any reference to a Rule is a </w:t>
      </w:r>
      <w:r>
        <w:t xml:space="preserve">reference to one of these </w:t>
      </w:r>
      <w:proofErr w:type="gramStart"/>
      <w:r>
        <w:t>Rules;</w:t>
      </w:r>
      <w:proofErr w:type="gramEnd"/>
    </w:p>
    <w:p w:rsidR="008560EC" w:rsidP="00E157A6" w:rsidRDefault="008560EC" w14:paraId="2AF22E41" w14:textId="77777777">
      <w:pPr>
        <w:pStyle w:val="Level2"/>
        <w:spacing w:line="312" w:lineRule="auto"/>
      </w:pPr>
      <w:r>
        <w:t xml:space="preserve">any reference to a Schedule (other than to the SIP Schedule) is a reference to one of the Schedules of these Rules and, unless </w:t>
      </w:r>
      <w:proofErr w:type="gramStart"/>
      <w:r>
        <w:t>stated</w:t>
      </w:r>
      <w:proofErr w:type="gramEnd"/>
      <w:r>
        <w:t xml:space="preserve"> otherwise, references to paragraphs are to paragraphs in the Schedule in which such references </w:t>
      </w:r>
      <w:proofErr w:type="gramStart"/>
      <w:r>
        <w:t>appear;</w:t>
      </w:r>
      <w:proofErr w:type="gramEnd"/>
    </w:p>
    <w:p w:rsidR="008560EC" w:rsidP="00E157A6" w:rsidRDefault="008560EC" w14:paraId="27E533AE" w14:textId="77777777">
      <w:pPr>
        <w:pStyle w:val="Level2"/>
        <w:spacing w:line="312" w:lineRule="auto"/>
      </w:pPr>
      <w:r>
        <w:t xml:space="preserve">any reference to an Appendix is a reference to one of the Appendices to these </w:t>
      </w:r>
      <w:proofErr w:type="gramStart"/>
      <w:r>
        <w:t>Rules;</w:t>
      </w:r>
      <w:proofErr w:type="gramEnd"/>
    </w:p>
    <w:p w:rsidR="008560EC" w:rsidP="00E157A6" w:rsidRDefault="008560EC" w14:paraId="1EFC594E" w14:textId="77777777">
      <w:pPr>
        <w:pStyle w:val="Level2"/>
        <w:spacing w:line="312" w:lineRule="auto"/>
      </w:pPr>
      <w:r>
        <w:t xml:space="preserve">unless the context requires otherwise, words importing the singular shall also include the plural and vice versa, </w:t>
      </w:r>
      <w:r w:rsidRPr="00DA02F1">
        <w:t>any reference to the masculine shall include the feminine as the context shall admit or requ</w:t>
      </w:r>
      <w:r>
        <w:t>ire and any reference to a person shall include incorporated and unincorporated bodies; and</w:t>
      </w:r>
    </w:p>
    <w:p w:rsidR="008560EC" w:rsidP="00E157A6" w:rsidRDefault="008560EC" w14:paraId="51FAB690" w14:textId="77777777">
      <w:pPr>
        <w:pStyle w:val="Level2"/>
        <w:tabs>
          <w:tab w:val="left" w:pos="-1440"/>
        </w:tabs>
        <w:spacing w:line="312" w:lineRule="auto"/>
      </w:pPr>
      <w:r>
        <w:t xml:space="preserve">the descriptive headings to Rules </w:t>
      </w:r>
      <w:proofErr w:type="gramStart"/>
      <w:r>
        <w:t>are inserted</w:t>
      </w:r>
      <w:proofErr w:type="gramEnd"/>
      <w:r>
        <w:t xml:space="preserve"> for convenience only, have no legal effect and shall </w:t>
      </w:r>
      <w:proofErr w:type="gramStart"/>
      <w:r>
        <w:t>be ignored</w:t>
      </w:r>
      <w:proofErr w:type="gramEnd"/>
      <w:r>
        <w:t xml:space="preserve"> in the interpretation of these Rules.</w:t>
      </w:r>
    </w:p>
    <w:p w:rsidRPr="009F081E" w:rsidR="008560EC" w:rsidP="009F081E" w:rsidRDefault="008560EC" w14:paraId="1A3A991E" w14:textId="5BECCF63">
      <w:pPr>
        <w:pStyle w:val="Level1"/>
        <w:keepNext/>
        <w:spacing w:line="312" w:lineRule="auto"/>
      </w:pPr>
      <w:r w:rsidRPr="008773A5">
        <w:rPr>
          <w:rStyle w:val="Level1asHeadingtext"/>
        </w:rPr>
        <w:t>PURPOSE OF THE PLAN</w:t>
      </w:r>
      <w:bookmarkStart w:name="_NN164" w:id="8"/>
      <w:bookmarkEnd w:id="8"/>
      <w:r w:rsidRPr="009F081E" w:rsidR="009F081E">
        <w:fldChar w:fldCharType="begin"/>
      </w:r>
      <w:r w:rsidRPr="009F081E" w:rsidR="009F081E">
        <w:instrText xml:space="preserve"> TC "</w:instrText>
      </w:r>
      <w:r w:rsidRPr="009F081E" w:rsidR="009F081E">
        <w:fldChar w:fldCharType="begin"/>
      </w:r>
      <w:r w:rsidRPr="009F081E" w:rsidR="009F081E">
        <w:instrText xml:space="preserve"> REF _NN164\r \h </w:instrText>
      </w:r>
      <w:r w:rsidRPr="009F081E" w:rsidR="009F081E">
        <w:fldChar w:fldCharType="separate"/>
      </w:r>
      <w:bookmarkStart w:name="_Toc193689671" w:id="9"/>
      <w:r w:rsidR="00E131A9">
        <w:instrText>2</w:instrText>
      </w:r>
      <w:r w:rsidRPr="009F081E" w:rsidR="009F081E">
        <w:fldChar w:fldCharType="end"/>
      </w:r>
      <w:r w:rsidRPr="009F081E" w:rsidR="009F081E">
        <w:tab/>
        <w:instrText>PURPOSE OF THE PLAN</w:instrText>
      </w:r>
      <w:bookmarkEnd w:id="9"/>
      <w:r w:rsidRPr="009F081E" w:rsidR="009F081E">
        <w:instrText xml:space="preserve">" \l 1 </w:instrText>
      </w:r>
      <w:r w:rsidRPr="009F081E" w:rsidR="009F081E">
        <w:fldChar w:fldCharType="end"/>
      </w:r>
    </w:p>
    <w:p w:rsidRPr="00CB2219" w:rsidR="008560EC" w:rsidP="00E157A6" w:rsidRDefault="008560EC" w14:paraId="5510CF77" w14:textId="77777777">
      <w:pPr>
        <w:pStyle w:val="Body1"/>
        <w:spacing w:line="312" w:lineRule="auto"/>
      </w:pPr>
      <w:bookmarkStart w:name="_Hlk192165855" w:id="10"/>
      <w:r>
        <w:t xml:space="preserve">The purpose of the Plan is to </w:t>
      </w:r>
      <w:r w:rsidR="00545504">
        <w:t xml:space="preserve">provide, </w:t>
      </w:r>
      <w:proofErr w:type="gramStart"/>
      <w:r w:rsidR="00545504">
        <w:t>in accordance with</w:t>
      </w:r>
      <w:proofErr w:type="gramEnd"/>
      <w:r w:rsidR="00545504">
        <w:t xml:space="preserve"> the SIP Schedule, benefits to employees of </w:t>
      </w:r>
      <w:r>
        <w:t xml:space="preserve">Participating Companies </w:t>
      </w:r>
      <w:r w:rsidR="00545504">
        <w:t>in the form of</w:t>
      </w:r>
      <w:r>
        <w:t xml:space="preserve"> Shares </w:t>
      </w:r>
      <w:r w:rsidR="00545504">
        <w:t>which</w:t>
      </w:r>
      <w:r>
        <w:t xml:space="preserve"> give them a continuing stake in the Company.</w:t>
      </w:r>
      <w:r w:rsidR="000E74A2">
        <w:t xml:space="preserve"> </w:t>
      </w:r>
      <w:r w:rsidR="00545504">
        <w:t xml:space="preserve"> The Plan does not provide benefits to individuals who are eligible to </w:t>
      </w:r>
      <w:proofErr w:type="gramStart"/>
      <w:r w:rsidR="00545504">
        <w:t>participate</w:t>
      </w:r>
      <w:proofErr w:type="gramEnd"/>
      <w:r w:rsidR="00545504">
        <w:t xml:space="preserve"> otherwise than </w:t>
      </w:r>
      <w:proofErr w:type="gramStart"/>
      <w:r w:rsidR="00545504">
        <w:t>in accordance with</w:t>
      </w:r>
      <w:proofErr w:type="gramEnd"/>
      <w:r w:rsidR="00545504">
        <w:t xml:space="preserve"> the SIP Schedule and for example does not provide cash to such employees as an alternative to Shares</w:t>
      </w:r>
      <w:bookmarkEnd w:id="10"/>
      <w:r w:rsidR="00FB668C">
        <w:t>.</w:t>
      </w:r>
      <w:r w:rsidR="00545504">
        <w:t xml:space="preserve"> </w:t>
      </w:r>
    </w:p>
    <w:p w:rsidRPr="009F081E" w:rsidR="008560EC" w:rsidP="009F081E" w:rsidRDefault="008560EC" w14:paraId="00F3F195" w14:textId="71D02EDA">
      <w:pPr>
        <w:pStyle w:val="Level1"/>
        <w:keepNext/>
        <w:spacing w:line="312" w:lineRule="auto"/>
      </w:pPr>
      <w:r w:rsidRPr="008773A5">
        <w:rPr>
          <w:rStyle w:val="Level1asHeadingtext"/>
        </w:rPr>
        <w:t>MAKING OF AWARDS</w:t>
      </w:r>
      <w:bookmarkStart w:name="_NN165" w:id="11"/>
      <w:bookmarkEnd w:id="11"/>
      <w:r w:rsidRPr="009F081E" w:rsidR="009F081E">
        <w:fldChar w:fldCharType="begin"/>
      </w:r>
      <w:r w:rsidRPr="009F081E" w:rsidR="009F081E">
        <w:instrText xml:space="preserve"> TC "</w:instrText>
      </w:r>
      <w:r w:rsidRPr="009F081E" w:rsidR="009F081E">
        <w:fldChar w:fldCharType="begin"/>
      </w:r>
      <w:r w:rsidRPr="009F081E" w:rsidR="009F081E">
        <w:instrText xml:space="preserve"> REF _NN165\r \h </w:instrText>
      </w:r>
      <w:r w:rsidRPr="009F081E" w:rsidR="009F081E">
        <w:fldChar w:fldCharType="separate"/>
      </w:r>
      <w:bookmarkStart w:name="_Toc193689672" w:id="12"/>
      <w:r w:rsidR="00E131A9">
        <w:instrText>3</w:instrText>
      </w:r>
      <w:r w:rsidRPr="009F081E" w:rsidR="009F081E">
        <w:fldChar w:fldCharType="end"/>
      </w:r>
      <w:r w:rsidRPr="009F081E" w:rsidR="009F081E">
        <w:tab/>
        <w:instrText>MAKING OF AWARDS</w:instrText>
      </w:r>
      <w:bookmarkEnd w:id="12"/>
      <w:r w:rsidRPr="009F081E" w:rsidR="009F081E">
        <w:instrText xml:space="preserve">" \l 1 </w:instrText>
      </w:r>
      <w:r w:rsidRPr="009F081E" w:rsidR="009F081E">
        <w:fldChar w:fldCharType="end"/>
      </w:r>
    </w:p>
    <w:p w:rsidRPr="00E104D0" w:rsidR="008560EC" w:rsidP="00E157A6" w:rsidRDefault="008560EC" w14:paraId="2987A371" w14:textId="77777777">
      <w:pPr>
        <w:pStyle w:val="Level2"/>
        <w:spacing w:line="312" w:lineRule="auto"/>
      </w:pPr>
      <w:r w:rsidRPr="00E104D0">
        <w:t xml:space="preserve">Subject to </w:t>
      </w:r>
      <w:r w:rsidRPr="00E104D0">
        <w:rPr>
          <w:rFonts w:cs="Arial"/>
          <w:b/>
        </w:rPr>
        <w:t>Rule</w:t>
      </w:r>
      <w:r>
        <w:rPr>
          <w:rFonts w:cs="Arial"/>
          <w:b/>
        </w:rPr>
        <w:t>s</w:t>
      </w:r>
      <w:r w:rsidRPr="00E104D0">
        <w:rPr>
          <w:rFonts w:cs="Arial"/>
          <w:b/>
        </w:rPr>
        <w:t xml:space="preserve"> </w:t>
      </w:r>
      <w:r>
        <w:rPr>
          <w:rFonts w:cs="Arial"/>
          <w:b/>
        </w:rPr>
        <w:t xml:space="preserve">4 </w:t>
      </w:r>
      <w:r>
        <w:rPr>
          <w:rFonts w:cs="Arial"/>
        </w:rPr>
        <w:t xml:space="preserve">and </w:t>
      </w:r>
      <w:r>
        <w:rPr>
          <w:rFonts w:cs="Arial"/>
          <w:b/>
        </w:rPr>
        <w:t>1</w:t>
      </w:r>
      <w:r w:rsidR="00176E49">
        <w:rPr>
          <w:rFonts w:cs="Arial"/>
          <w:b/>
        </w:rPr>
        <w:t>7</w:t>
      </w:r>
      <w:r w:rsidRPr="00E104D0">
        <w:t>, the Board may at any time recommend the making of Awards to Eligible Employees.</w:t>
      </w:r>
    </w:p>
    <w:p w:rsidRPr="00E104D0" w:rsidR="008560EC" w:rsidP="00E157A6" w:rsidRDefault="008560EC" w14:paraId="5395F660" w14:textId="77777777">
      <w:pPr>
        <w:pStyle w:val="Level2"/>
        <w:spacing w:line="312" w:lineRule="auto"/>
      </w:pPr>
      <w:r w:rsidRPr="00E104D0">
        <w:t xml:space="preserve">If, </w:t>
      </w:r>
      <w:proofErr w:type="gramStart"/>
      <w:r w:rsidRPr="00E104D0">
        <w:t>pursuant to</w:t>
      </w:r>
      <w:proofErr w:type="gramEnd"/>
      <w:r w:rsidRPr="00E104D0">
        <w:t xml:space="preserve"> </w:t>
      </w:r>
      <w:r w:rsidRPr="00E104D0">
        <w:rPr>
          <w:rFonts w:cs="Arial"/>
          <w:b/>
        </w:rPr>
        <w:t xml:space="preserve">Rule </w:t>
      </w:r>
      <w:r>
        <w:rPr>
          <w:rFonts w:cs="Arial"/>
          <w:b/>
        </w:rPr>
        <w:t>3</w:t>
      </w:r>
      <w:r w:rsidRPr="00E104D0">
        <w:rPr>
          <w:rFonts w:cs="Arial"/>
          <w:b/>
        </w:rPr>
        <w:t>.1</w:t>
      </w:r>
      <w:r w:rsidRPr="00E104D0">
        <w:t xml:space="preserve">, the Board recommends the making of Awards of Partnership Shares, the provisions of </w:t>
      </w:r>
      <w:r w:rsidRPr="00E104D0">
        <w:rPr>
          <w:rFonts w:cs="Arial"/>
          <w:b/>
        </w:rPr>
        <w:t xml:space="preserve">Schedule </w:t>
      </w:r>
      <w:r w:rsidR="007460BB">
        <w:rPr>
          <w:rFonts w:cs="Arial"/>
          <w:b/>
        </w:rPr>
        <w:t>1</w:t>
      </w:r>
      <w:r w:rsidRPr="00E104D0">
        <w:t xml:space="preserve"> shall apply in respect of such Awards.</w:t>
      </w:r>
    </w:p>
    <w:p w:rsidR="008560EC" w:rsidP="00E157A6" w:rsidRDefault="008560EC" w14:paraId="3B199B6D" w14:textId="77777777">
      <w:pPr>
        <w:pStyle w:val="Level2"/>
        <w:spacing w:line="312" w:lineRule="auto"/>
      </w:pPr>
      <w:r w:rsidRPr="00E104D0">
        <w:t xml:space="preserve">If, </w:t>
      </w:r>
      <w:proofErr w:type="gramStart"/>
      <w:r w:rsidRPr="00E104D0">
        <w:t>pursuant to</w:t>
      </w:r>
      <w:proofErr w:type="gramEnd"/>
      <w:r w:rsidRPr="00E104D0">
        <w:t xml:space="preserve"> </w:t>
      </w:r>
      <w:r>
        <w:rPr>
          <w:rFonts w:cs="Arial"/>
          <w:b/>
        </w:rPr>
        <w:t>Rule 3</w:t>
      </w:r>
      <w:r w:rsidRPr="00E104D0">
        <w:rPr>
          <w:rFonts w:cs="Arial"/>
          <w:b/>
        </w:rPr>
        <w:t>.1</w:t>
      </w:r>
      <w:r w:rsidRPr="00E104D0">
        <w:t xml:space="preserve">, the Board recommends the making of Awards of Matching Shares, the provisions of </w:t>
      </w:r>
      <w:r w:rsidRPr="00E104D0">
        <w:rPr>
          <w:rFonts w:cs="Arial"/>
          <w:b/>
        </w:rPr>
        <w:t xml:space="preserve">Schedule </w:t>
      </w:r>
      <w:r w:rsidR="007460BB">
        <w:rPr>
          <w:rFonts w:cs="Arial"/>
          <w:b/>
        </w:rPr>
        <w:t>2</w:t>
      </w:r>
      <w:r w:rsidRPr="00E104D0">
        <w:t xml:space="preserve"> shall apply in respect of such Awards.</w:t>
      </w:r>
    </w:p>
    <w:p w:rsidRPr="009F081E" w:rsidR="008560EC" w:rsidP="009F081E" w:rsidRDefault="008560EC" w14:paraId="606C7EF6" w14:textId="6EEE837F">
      <w:pPr>
        <w:pStyle w:val="Level1"/>
        <w:keepNext/>
        <w:spacing w:line="312" w:lineRule="auto"/>
      </w:pPr>
      <w:r>
        <w:rPr>
          <w:rStyle w:val="Level1asHeadingtext"/>
        </w:rPr>
        <w:t>RESTRICTIONS ON THE GRANTING OF AWARDS</w:t>
      </w:r>
      <w:bookmarkStart w:name="_NN166" w:id="13"/>
      <w:bookmarkEnd w:id="13"/>
      <w:r w:rsidRPr="009F081E" w:rsidR="009F081E">
        <w:fldChar w:fldCharType="begin"/>
      </w:r>
      <w:r w:rsidRPr="009F081E" w:rsidR="009F081E">
        <w:instrText xml:space="preserve"> TC "</w:instrText>
      </w:r>
      <w:r w:rsidRPr="009F081E" w:rsidR="009F081E">
        <w:fldChar w:fldCharType="begin"/>
      </w:r>
      <w:r w:rsidRPr="009F081E" w:rsidR="009F081E">
        <w:instrText xml:space="preserve"> REF _NN166\r \h </w:instrText>
      </w:r>
      <w:r w:rsidRPr="009F081E" w:rsidR="009F081E">
        <w:fldChar w:fldCharType="separate"/>
      </w:r>
      <w:bookmarkStart w:name="_Toc193689673" w:id="14"/>
      <w:r w:rsidR="00E131A9">
        <w:instrText>4</w:instrText>
      </w:r>
      <w:r w:rsidRPr="009F081E" w:rsidR="009F081E">
        <w:fldChar w:fldCharType="end"/>
      </w:r>
      <w:r w:rsidRPr="009F081E" w:rsidR="009F081E">
        <w:tab/>
        <w:instrText>RESTRICTIONS ON THE GRANTING OF AWARDS</w:instrText>
      </w:r>
      <w:bookmarkEnd w:id="14"/>
      <w:r w:rsidRPr="009F081E" w:rsidR="009F081E">
        <w:instrText xml:space="preserve">" \l 1 </w:instrText>
      </w:r>
      <w:r w:rsidRPr="009F081E" w:rsidR="009F081E">
        <w:fldChar w:fldCharType="end"/>
      </w:r>
    </w:p>
    <w:p w:rsidR="008560EC" w:rsidP="00E157A6" w:rsidRDefault="008560EC" w14:paraId="3D4F7F74" w14:textId="77777777">
      <w:pPr>
        <w:pStyle w:val="Level2"/>
        <w:spacing w:line="312" w:lineRule="auto"/>
      </w:pPr>
      <w:r>
        <w:t xml:space="preserve">No Award shall </w:t>
      </w:r>
      <w:proofErr w:type="gramStart"/>
      <w:r>
        <w:t>be made</w:t>
      </w:r>
      <w:proofErr w:type="gramEnd"/>
      <w:r>
        <w:t xml:space="preserve"> to an Eligible Employee</w:t>
      </w:r>
      <w:r w:rsidR="00CB53D3">
        <w:t xml:space="preserve"> </w:t>
      </w:r>
      <w:r>
        <w:t xml:space="preserve">at a time when the making of such an Award to such Eligible Employee would be in breach of </w:t>
      </w:r>
      <w:r w:rsidR="0034571C">
        <w:t>any statute, regulation, governmental directive or any share dealing code adopted by the Company</w:t>
      </w:r>
      <w:r>
        <w:t>.</w:t>
      </w:r>
    </w:p>
    <w:p w:rsidRPr="00C96192" w:rsidR="008560EC" w:rsidP="00E157A6" w:rsidRDefault="008560EC" w14:paraId="2DD9680C" w14:textId="77777777">
      <w:pPr>
        <w:pStyle w:val="Level2"/>
        <w:spacing w:line="312" w:lineRule="auto"/>
      </w:pPr>
      <w:r>
        <w:lastRenderedPageBreak/>
        <w:t>Notwithstanding any other provision of the Rules, the Trust Deed</w:t>
      </w:r>
      <w:r w:rsidR="003758C6">
        <w:t xml:space="preserve"> </w:t>
      </w:r>
      <w:r>
        <w:t>or any Partnership Share Agreement, the Trustee shall not be obliged to make an Award of any Shares and the Board shall not be obliged to arrange for the Trustee to make an Award of any Shares at a time when the Shares have ceased to be eligible shares (as defined in and satisfying the requirements of Part 4 of the SIP Schedule).</w:t>
      </w:r>
    </w:p>
    <w:p w:rsidRPr="005E3B8E" w:rsidR="008560EC" w:rsidP="00E157A6" w:rsidRDefault="008560EC" w14:paraId="08796536" w14:textId="77777777">
      <w:pPr>
        <w:pStyle w:val="Level2"/>
        <w:spacing w:line="312" w:lineRule="auto"/>
      </w:pPr>
      <w:r>
        <w:t xml:space="preserve">Subject to </w:t>
      </w:r>
      <w:r>
        <w:rPr>
          <w:rStyle w:val="CrossReference"/>
        </w:rPr>
        <w:t>Rules 4.</w:t>
      </w:r>
      <w:r w:rsidR="007460BB">
        <w:rPr>
          <w:rStyle w:val="CrossReference"/>
        </w:rPr>
        <w:t>4</w:t>
      </w:r>
      <w:r>
        <w:rPr>
          <w:rStyle w:val="CrossReference"/>
        </w:rPr>
        <w:t xml:space="preserve"> </w:t>
      </w:r>
      <w:r>
        <w:rPr>
          <w:rStyle w:val="CrossReference"/>
          <w:b w:val="0"/>
        </w:rPr>
        <w:t>and</w:t>
      </w:r>
      <w:r w:rsidRPr="00407519">
        <w:rPr>
          <w:rStyle w:val="CrossReference"/>
        </w:rPr>
        <w:t xml:space="preserve"> </w:t>
      </w:r>
      <w:r>
        <w:rPr>
          <w:rStyle w:val="CrossReference"/>
        </w:rPr>
        <w:t>4</w:t>
      </w:r>
      <w:r w:rsidRPr="00407519">
        <w:rPr>
          <w:rStyle w:val="CrossReference"/>
        </w:rPr>
        <w:t>.</w:t>
      </w:r>
      <w:r w:rsidR="007460BB">
        <w:rPr>
          <w:rStyle w:val="CrossReference"/>
        </w:rPr>
        <w:t>5</w:t>
      </w:r>
      <w:r>
        <w:t>, n</w:t>
      </w:r>
      <w:r w:rsidRPr="005E3B8E">
        <w:t xml:space="preserve">o </w:t>
      </w:r>
      <w:r>
        <w:t>Award</w:t>
      </w:r>
      <w:r w:rsidRPr="005E3B8E">
        <w:t xml:space="preserve"> </w:t>
      </w:r>
      <w:r>
        <w:t xml:space="preserve">shall </w:t>
      </w:r>
      <w:proofErr w:type="gramStart"/>
      <w:r w:rsidRPr="005E3B8E">
        <w:t>be granted</w:t>
      </w:r>
      <w:proofErr w:type="gramEnd"/>
      <w:r>
        <w:t xml:space="preserve"> </w:t>
      </w:r>
      <w:r w:rsidRPr="005E3B8E">
        <w:t xml:space="preserve">if </w:t>
      </w:r>
      <w:proofErr w:type="gramStart"/>
      <w:r w:rsidRPr="005E3B8E">
        <w:t>immediately</w:t>
      </w:r>
      <w:proofErr w:type="gramEnd"/>
      <w:r w:rsidRPr="005E3B8E">
        <w:t xml:space="preserve"> following the </w:t>
      </w:r>
      <w:r>
        <w:t>making of that Award</w:t>
      </w:r>
      <w:r w:rsidRPr="005E3B8E">
        <w:t xml:space="preserve"> the aggregate nominal value of ordinary shares in the Company:</w:t>
      </w:r>
    </w:p>
    <w:p w:rsidRPr="005E3B8E" w:rsidR="008560EC" w:rsidP="00E157A6" w:rsidRDefault="008560EC" w14:paraId="342C7BB8" w14:textId="77777777">
      <w:pPr>
        <w:pStyle w:val="Level3"/>
        <w:tabs>
          <w:tab w:val="left" w:pos="1843"/>
        </w:tabs>
        <w:spacing w:line="312" w:lineRule="auto"/>
      </w:pPr>
      <w:r w:rsidRPr="005E3B8E">
        <w:t xml:space="preserve">issued </w:t>
      </w:r>
      <w:proofErr w:type="gramStart"/>
      <w:r w:rsidRPr="005E3B8E">
        <w:t>pursuant to</w:t>
      </w:r>
      <w:proofErr w:type="gramEnd"/>
      <w:r w:rsidRPr="005E3B8E">
        <w:t xml:space="preserve"> </w:t>
      </w:r>
      <w:r>
        <w:t xml:space="preserve">Awards made </w:t>
      </w:r>
      <w:proofErr w:type="gramStart"/>
      <w:r>
        <w:t>pursuant to</w:t>
      </w:r>
      <w:proofErr w:type="gramEnd"/>
      <w:r>
        <w:t xml:space="preserve"> this Plan</w:t>
      </w:r>
      <w:r w:rsidRPr="005E3B8E">
        <w:t xml:space="preserve"> within the </w:t>
      </w:r>
      <w:proofErr w:type="gramStart"/>
      <w:r w:rsidRPr="005E3B8E">
        <w:t>immediately</w:t>
      </w:r>
      <w:proofErr w:type="gramEnd"/>
      <w:r w:rsidRPr="005E3B8E">
        <w:t xml:space="preserve"> preceding period of ten years; and</w:t>
      </w:r>
    </w:p>
    <w:p w:rsidRPr="005E3B8E" w:rsidR="008560EC" w:rsidP="00E157A6" w:rsidRDefault="008560EC" w14:paraId="2993170A" w14:textId="77777777">
      <w:pPr>
        <w:pStyle w:val="Level3"/>
        <w:tabs>
          <w:tab w:val="left" w:pos="1843"/>
        </w:tabs>
        <w:spacing w:line="312" w:lineRule="auto"/>
      </w:pPr>
      <w:r w:rsidRPr="005E3B8E">
        <w:t xml:space="preserve">issued or then capable of being issued </w:t>
      </w:r>
      <w:proofErr w:type="gramStart"/>
      <w:r w:rsidRPr="005E3B8E">
        <w:t>pursuant to</w:t>
      </w:r>
      <w:proofErr w:type="gramEnd"/>
      <w:r w:rsidRPr="005E3B8E">
        <w:t xml:space="preserve"> options granted or rights obtained in that </w:t>
      </w:r>
      <w:proofErr w:type="gramStart"/>
      <w:r w:rsidRPr="005E3B8E">
        <w:t>ten year</w:t>
      </w:r>
      <w:proofErr w:type="gramEnd"/>
      <w:r w:rsidRPr="005E3B8E">
        <w:t xml:space="preserve"> period under any Other Employee</w:t>
      </w:r>
      <w:r>
        <w:t>s’ Scheme</w:t>
      </w:r>
    </w:p>
    <w:p w:rsidRPr="005E3B8E" w:rsidR="008560EC" w:rsidP="00E157A6" w:rsidRDefault="008560EC" w14:paraId="0AE7A245" w14:textId="77777777">
      <w:pPr>
        <w:pStyle w:val="Body2"/>
        <w:tabs>
          <w:tab w:val="left" w:pos="850"/>
        </w:tabs>
        <w:spacing w:line="312" w:lineRule="auto"/>
      </w:pPr>
      <w:r w:rsidRPr="005E3B8E">
        <w:t xml:space="preserve">would exceed </w:t>
      </w:r>
      <w:r>
        <w:t>10 per cent</w:t>
      </w:r>
      <w:r w:rsidRPr="005E3B8E">
        <w:t xml:space="preserve"> of the nominal value of the ordinary share capital of the Company at that time in issue.</w:t>
      </w:r>
    </w:p>
    <w:p w:rsidR="008560EC" w:rsidP="00E157A6" w:rsidRDefault="008560EC" w14:paraId="7348D70D" w14:textId="77777777">
      <w:pPr>
        <w:pStyle w:val="Level2"/>
        <w:spacing w:line="312" w:lineRule="auto"/>
      </w:pPr>
      <w:r>
        <w:t xml:space="preserve">For the purposes of </w:t>
      </w:r>
      <w:r>
        <w:rPr>
          <w:rStyle w:val="CrossReference"/>
        </w:rPr>
        <w:t>Rule</w:t>
      </w:r>
      <w:r w:rsidRPr="00540708">
        <w:rPr>
          <w:rStyle w:val="CrossReference"/>
        </w:rPr>
        <w:t xml:space="preserve"> </w:t>
      </w:r>
      <w:r>
        <w:rPr>
          <w:rStyle w:val="CrossReference"/>
        </w:rPr>
        <w:t>4</w:t>
      </w:r>
      <w:r w:rsidRPr="00540708">
        <w:rPr>
          <w:rStyle w:val="CrossReference"/>
        </w:rPr>
        <w:t>.</w:t>
      </w:r>
      <w:r w:rsidR="007460BB">
        <w:rPr>
          <w:rStyle w:val="CrossReference"/>
        </w:rPr>
        <w:t>3</w:t>
      </w:r>
      <w:r>
        <w:rPr>
          <w:rStyle w:val="CrossReference"/>
          <w:b w:val="0"/>
        </w:rPr>
        <w:t xml:space="preserve">, ordinary shares which have been </w:t>
      </w:r>
      <w:proofErr w:type="gramStart"/>
      <w:r>
        <w:rPr>
          <w:rStyle w:val="CrossReference"/>
          <w:b w:val="0"/>
        </w:rPr>
        <w:t>acquired</w:t>
      </w:r>
      <w:proofErr w:type="gramEnd"/>
      <w:r>
        <w:rPr>
          <w:rStyle w:val="CrossReference"/>
          <w:b w:val="0"/>
        </w:rPr>
        <w:t xml:space="preserve"> (or may be </w:t>
      </w:r>
      <w:proofErr w:type="gramStart"/>
      <w:r>
        <w:rPr>
          <w:rStyle w:val="CrossReference"/>
          <w:b w:val="0"/>
        </w:rPr>
        <w:t>acquired</w:t>
      </w:r>
      <w:proofErr w:type="gramEnd"/>
      <w:r>
        <w:rPr>
          <w:rStyle w:val="CrossReference"/>
          <w:b w:val="0"/>
        </w:rPr>
        <w:t xml:space="preserve">) </w:t>
      </w:r>
      <w:proofErr w:type="gramStart"/>
      <w:r>
        <w:rPr>
          <w:rStyle w:val="CrossReference"/>
          <w:b w:val="0"/>
        </w:rPr>
        <w:t>pursuant to</w:t>
      </w:r>
      <w:proofErr w:type="gramEnd"/>
      <w:r w:rsidRPr="003122D7">
        <w:rPr>
          <w:rStyle w:val="CrossReference"/>
          <w:b w:val="0"/>
        </w:rPr>
        <w:t>:</w:t>
      </w:r>
      <w:r>
        <w:t xml:space="preserve"> </w:t>
      </w:r>
    </w:p>
    <w:p w:rsidR="008560EC" w:rsidP="00E157A6" w:rsidRDefault="008560EC" w14:paraId="4C6F1172" w14:textId="77777777">
      <w:pPr>
        <w:pStyle w:val="Level3"/>
        <w:tabs>
          <w:tab w:val="left" w:pos="1843"/>
        </w:tabs>
        <w:spacing w:line="312" w:lineRule="auto"/>
      </w:pPr>
      <w:r>
        <w:t xml:space="preserve">an Award made </w:t>
      </w:r>
      <w:proofErr w:type="gramStart"/>
      <w:r>
        <w:t>pursuant to</w:t>
      </w:r>
      <w:proofErr w:type="gramEnd"/>
      <w:r>
        <w:t xml:space="preserve"> this </w:t>
      </w:r>
      <w:proofErr w:type="gramStart"/>
      <w:r>
        <w:t>Plan;</w:t>
      </w:r>
      <w:proofErr w:type="gramEnd"/>
    </w:p>
    <w:p w:rsidR="008560EC" w:rsidP="00E157A6" w:rsidRDefault="008560EC" w14:paraId="5BFD28D7" w14:textId="77777777">
      <w:pPr>
        <w:pStyle w:val="Level3"/>
        <w:tabs>
          <w:tab w:val="left" w:pos="1843"/>
        </w:tabs>
        <w:spacing w:line="312" w:lineRule="auto"/>
      </w:pPr>
      <w:r>
        <w:t>an option or other right granted by a person (other than the Company) under any Other Employees’ Scheme,</w:t>
      </w:r>
    </w:p>
    <w:p w:rsidR="008560EC" w:rsidP="00E157A6" w:rsidRDefault="008560EC" w14:paraId="1A14A590" w14:textId="77777777">
      <w:pPr>
        <w:pStyle w:val="Level3"/>
        <w:numPr>
          <w:ilvl w:val="0"/>
          <w:numId w:val="0"/>
        </w:numPr>
        <w:spacing w:line="312" w:lineRule="auto"/>
        <w:ind w:left="851"/>
      </w:pPr>
      <w:r>
        <w:t>shall only count as “issued or then capable of being issued” to the extent that the ordinary shares that were (or are) subject to any such award, option or other right were issued (or there is an intention for them to be issued) by the Company to the Trustee for the purposes of the Plan or to any other person for the purposes</w:t>
      </w:r>
      <w:r w:rsidR="004652EB">
        <w:t xml:space="preserve"> of any Other Employees’ Scheme, or, subject to </w:t>
      </w:r>
      <w:r w:rsidRPr="00701E9B" w:rsidR="004652EB">
        <w:rPr>
          <w:b/>
          <w:bCs/>
        </w:rPr>
        <w:t xml:space="preserve">Rule </w:t>
      </w:r>
      <w:r w:rsidR="004652EB">
        <w:rPr>
          <w:b/>
          <w:bCs/>
        </w:rPr>
        <w:t>4</w:t>
      </w:r>
      <w:r w:rsidRPr="00701E9B" w:rsidR="004652EB">
        <w:rPr>
          <w:b/>
          <w:bCs/>
        </w:rPr>
        <w:t>.</w:t>
      </w:r>
      <w:r w:rsidR="007460BB">
        <w:rPr>
          <w:b/>
          <w:bCs/>
        </w:rPr>
        <w:t>6</w:t>
      </w:r>
      <w:r w:rsidR="004652EB">
        <w:t xml:space="preserve">, were Treasury Shares transferred (or there is an intention for them to be transferred) by the Company to the Trustee or other person for the purposes of the Plan or any Other Employees’ Scheme. For the avoidance of doubt, any Treasury Shares transferred (or where there is an intention for them to be transferred) to satisfy an Award made pursuant to Plan or any option or other right granted under any Other Employees’ Share Scheme shall, subject to </w:t>
      </w:r>
      <w:r w:rsidRPr="00701E9B" w:rsidR="004652EB">
        <w:rPr>
          <w:b/>
          <w:bCs/>
        </w:rPr>
        <w:t xml:space="preserve">Rule </w:t>
      </w:r>
      <w:r w:rsidR="004652EB">
        <w:rPr>
          <w:b/>
          <w:bCs/>
        </w:rPr>
        <w:t>4.</w:t>
      </w:r>
      <w:r w:rsidR="007460BB">
        <w:rPr>
          <w:b/>
          <w:bCs/>
        </w:rPr>
        <w:t>6</w:t>
      </w:r>
      <w:r w:rsidR="004652EB">
        <w:t xml:space="preserve">, count as “issued or then capable of being issued” for the purpose of </w:t>
      </w:r>
      <w:r w:rsidRPr="00701E9B" w:rsidR="004652EB">
        <w:rPr>
          <w:b/>
          <w:bCs/>
        </w:rPr>
        <w:t xml:space="preserve">Rule </w:t>
      </w:r>
      <w:r w:rsidR="004652EB">
        <w:rPr>
          <w:b/>
          <w:bCs/>
        </w:rPr>
        <w:t>4.</w:t>
      </w:r>
      <w:r w:rsidR="007460BB">
        <w:rPr>
          <w:b/>
          <w:bCs/>
        </w:rPr>
        <w:t>3</w:t>
      </w:r>
      <w:r w:rsidR="004652EB">
        <w:t>.</w:t>
      </w:r>
    </w:p>
    <w:p w:rsidR="008560EC" w:rsidP="00E157A6" w:rsidRDefault="008560EC" w14:paraId="2520368B" w14:textId="77777777">
      <w:pPr>
        <w:pStyle w:val="Level2"/>
        <w:spacing w:line="312" w:lineRule="auto"/>
      </w:pPr>
      <w:r>
        <w:t>For the purposes of</w:t>
      </w:r>
      <w:r w:rsidRPr="00407519">
        <w:rPr>
          <w:b/>
        </w:rPr>
        <w:t xml:space="preserve"> Rule </w:t>
      </w:r>
      <w:r>
        <w:rPr>
          <w:b/>
        </w:rPr>
        <w:t>4.</w:t>
      </w:r>
      <w:r w:rsidR="007460BB">
        <w:rPr>
          <w:b/>
        </w:rPr>
        <w:t>3</w:t>
      </w:r>
      <w:r>
        <w:t>:</w:t>
      </w:r>
    </w:p>
    <w:p w:rsidR="00A14DC0" w:rsidP="00E157A6" w:rsidRDefault="008560EC" w14:paraId="5FD932EF" w14:textId="77777777">
      <w:pPr>
        <w:pStyle w:val="Level3"/>
        <w:tabs>
          <w:tab w:val="left" w:pos="1843"/>
        </w:tabs>
        <w:spacing w:line="312" w:lineRule="auto"/>
      </w:pPr>
      <w:r>
        <w:t xml:space="preserve">Shares which were the subject of an award, option or other right (whether granted </w:t>
      </w:r>
      <w:proofErr w:type="gramStart"/>
      <w:r>
        <w:t>pursuant to</w:t>
      </w:r>
      <w:proofErr w:type="gramEnd"/>
      <w:r>
        <w:t xml:space="preserve"> the Plan or otherwise) which has lapsed or </w:t>
      </w:r>
      <w:proofErr w:type="gramStart"/>
      <w:r>
        <w:t>been surrendered</w:t>
      </w:r>
      <w:proofErr w:type="gramEnd"/>
      <w:r>
        <w:t>;</w:t>
      </w:r>
      <w:r w:rsidR="000E74A2">
        <w:t xml:space="preserve"> </w:t>
      </w:r>
      <w:r w:rsidR="00D668F3">
        <w:t>and</w:t>
      </w:r>
    </w:p>
    <w:p w:rsidR="008560EC" w:rsidP="00E157A6" w:rsidRDefault="008560EC" w14:paraId="2A83DCC2" w14:textId="77777777">
      <w:pPr>
        <w:pStyle w:val="Level3"/>
        <w:tabs>
          <w:tab w:val="left" w:pos="1843"/>
        </w:tabs>
        <w:spacing w:line="312" w:lineRule="auto"/>
      </w:pPr>
      <w:r>
        <w:t xml:space="preserve">any option or other right to subscribe for Shares that will be satisfied by a transfer of Shares from a person other than the Company, where the Shares were </w:t>
      </w:r>
      <w:proofErr w:type="gramStart"/>
      <w:r>
        <w:t>acquired</w:t>
      </w:r>
      <w:proofErr w:type="gramEnd"/>
      <w:r>
        <w:t xml:space="preserve"> by such person by way of market purchase, </w:t>
      </w:r>
    </w:p>
    <w:p w:rsidR="008560EC" w:rsidP="00E157A6" w:rsidRDefault="008560EC" w14:paraId="1FB8C177" w14:textId="77777777">
      <w:pPr>
        <w:pStyle w:val="Level3"/>
        <w:numPr>
          <w:ilvl w:val="0"/>
          <w:numId w:val="0"/>
        </w:numPr>
        <w:spacing w:line="312" w:lineRule="auto"/>
        <w:ind w:left="851"/>
      </w:pPr>
      <w:r>
        <w:t xml:space="preserve">shall not count towards the limits set out in </w:t>
      </w:r>
      <w:r w:rsidRPr="00540708">
        <w:rPr>
          <w:rStyle w:val="CrossReference"/>
        </w:rPr>
        <w:t xml:space="preserve">Rule </w:t>
      </w:r>
      <w:r>
        <w:rPr>
          <w:rStyle w:val="CrossReference"/>
        </w:rPr>
        <w:t>4.</w:t>
      </w:r>
      <w:r w:rsidR="007460BB">
        <w:rPr>
          <w:rStyle w:val="CrossReference"/>
        </w:rPr>
        <w:t>3</w:t>
      </w:r>
      <w:r w:rsidRPr="004432F8">
        <w:t>.</w:t>
      </w:r>
    </w:p>
    <w:p w:rsidRPr="004652EB" w:rsidR="004652EB" w:rsidP="006E68C5" w:rsidRDefault="004652EB" w14:paraId="0DE2B48C" w14:textId="77777777">
      <w:pPr>
        <w:pStyle w:val="Level2"/>
        <w:spacing w:line="312" w:lineRule="auto"/>
      </w:pPr>
      <w:r>
        <w:lastRenderedPageBreak/>
        <w:t xml:space="preserve">In the event that Treasury Shares are no longer required to be included for the purpose of operating anti-dilution limits in employees’ </w:t>
      </w:r>
      <w:r w:rsidR="006E68C5">
        <w:t>share schemes by the Investment</w:t>
      </w:r>
      <w:r>
        <w:t xml:space="preserve"> Association (or any replacement body thereof), then </w:t>
      </w:r>
      <w:r w:rsidRPr="00701E9B">
        <w:rPr>
          <w:b/>
          <w:bCs/>
        </w:rPr>
        <w:t xml:space="preserve">Rule </w:t>
      </w:r>
      <w:r>
        <w:rPr>
          <w:b/>
          <w:bCs/>
        </w:rPr>
        <w:t>4</w:t>
      </w:r>
      <w:r w:rsidRPr="00701E9B">
        <w:rPr>
          <w:b/>
          <w:bCs/>
        </w:rPr>
        <w:t>.</w:t>
      </w:r>
      <w:r w:rsidR="007460BB">
        <w:rPr>
          <w:b/>
          <w:bCs/>
        </w:rPr>
        <w:t>4</w:t>
      </w:r>
      <w:r>
        <w:t xml:space="preserve"> shall be applied by ignoring all references to Treasury Shares therein, to the effect that Treasury Shares shall not be counted as falling within the term, “issued or then capable of being issued” for the purpose of </w:t>
      </w:r>
      <w:r w:rsidRPr="00674676">
        <w:rPr>
          <w:b/>
          <w:bCs/>
        </w:rPr>
        <w:t>Rule</w:t>
      </w:r>
      <w:r>
        <w:rPr>
          <w:b/>
          <w:bCs/>
        </w:rPr>
        <w:t xml:space="preserve"> 4.</w:t>
      </w:r>
      <w:r w:rsidR="007460BB">
        <w:rPr>
          <w:b/>
          <w:bCs/>
        </w:rPr>
        <w:t>3</w:t>
      </w:r>
      <w:r>
        <w:t>.</w:t>
      </w:r>
    </w:p>
    <w:p w:rsidRPr="009F081E" w:rsidR="008560EC" w:rsidP="009F081E" w:rsidRDefault="008560EC" w14:paraId="4D3508D2" w14:textId="31481AED">
      <w:pPr>
        <w:pStyle w:val="Level1"/>
        <w:keepNext/>
        <w:spacing w:line="312" w:lineRule="auto"/>
      </w:pPr>
      <w:r>
        <w:rPr>
          <w:rStyle w:val="Level1asHeadingtext"/>
        </w:rPr>
        <w:t>ROLE OF THE TRUSTEE</w:t>
      </w:r>
      <w:bookmarkStart w:name="_NN167" w:id="15"/>
      <w:bookmarkEnd w:id="15"/>
      <w:r w:rsidRPr="009F081E" w:rsidR="009F081E">
        <w:fldChar w:fldCharType="begin"/>
      </w:r>
      <w:r w:rsidRPr="009F081E" w:rsidR="009F081E">
        <w:instrText xml:space="preserve"> TC "</w:instrText>
      </w:r>
      <w:r w:rsidRPr="009F081E" w:rsidR="009F081E">
        <w:fldChar w:fldCharType="begin"/>
      </w:r>
      <w:r w:rsidRPr="009F081E" w:rsidR="009F081E">
        <w:instrText xml:space="preserve"> REF _NN167\r \h </w:instrText>
      </w:r>
      <w:r w:rsidRPr="009F081E" w:rsidR="009F081E">
        <w:fldChar w:fldCharType="separate"/>
      </w:r>
      <w:bookmarkStart w:name="_Toc193689674" w:id="16"/>
      <w:r w:rsidR="00E131A9">
        <w:instrText>5</w:instrText>
      </w:r>
      <w:r w:rsidRPr="009F081E" w:rsidR="009F081E">
        <w:fldChar w:fldCharType="end"/>
      </w:r>
      <w:r w:rsidRPr="009F081E" w:rsidR="009F081E">
        <w:tab/>
        <w:instrText>ROLE OF THE TRUSTEE</w:instrText>
      </w:r>
      <w:bookmarkEnd w:id="16"/>
      <w:r w:rsidRPr="009F081E" w:rsidR="009F081E">
        <w:instrText xml:space="preserve">" \l 1 </w:instrText>
      </w:r>
      <w:r w:rsidRPr="009F081E" w:rsidR="009F081E">
        <w:fldChar w:fldCharType="end"/>
      </w:r>
    </w:p>
    <w:p w:rsidR="008560EC" w:rsidP="00E157A6" w:rsidRDefault="008560EC" w14:paraId="06A02F58" w14:textId="77777777">
      <w:pPr>
        <w:pStyle w:val="Level2"/>
        <w:spacing w:line="312" w:lineRule="auto"/>
      </w:pPr>
      <w:r>
        <w:t xml:space="preserve">The Plan shall </w:t>
      </w:r>
      <w:proofErr w:type="gramStart"/>
      <w:r>
        <w:t>be administered</w:t>
      </w:r>
      <w:proofErr w:type="gramEnd"/>
      <w:r>
        <w:t xml:space="preserve"> by the Trustee </w:t>
      </w:r>
      <w:proofErr w:type="gramStart"/>
      <w:r>
        <w:t>pursuant to</w:t>
      </w:r>
      <w:proofErr w:type="gramEnd"/>
      <w:r>
        <w:t xml:space="preserve"> the terms of the Trust Deed.</w:t>
      </w:r>
    </w:p>
    <w:p w:rsidR="008560EC" w:rsidP="00E157A6" w:rsidRDefault="008560EC" w14:paraId="4A44E848" w14:textId="77777777">
      <w:pPr>
        <w:pStyle w:val="Level2"/>
        <w:spacing w:line="312" w:lineRule="auto"/>
      </w:pPr>
      <w:r>
        <w:t xml:space="preserve">The Trustee shall </w:t>
      </w:r>
      <w:proofErr w:type="gramStart"/>
      <w:r>
        <w:t>be responsible for</w:t>
      </w:r>
      <w:proofErr w:type="gramEnd"/>
      <w:r>
        <w:t xml:space="preserve"> making Awards (</w:t>
      </w:r>
      <w:proofErr w:type="gramStart"/>
      <w:r>
        <w:t>pursuant to</w:t>
      </w:r>
      <w:proofErr w:type="gramEnd"/>
      <w:r>
        <w:t xml:space="preserve"> any recommendations of the Board).</w:t>
      </w:r>
    </w:p>
    <w:p w:rsidRPr="009F081E" w:rsidR="008560EC" w:rsidP="009F081E" w:rsidRDefault="008560EC" w14:paraId="508FFD87" w14:textId="0AD4220F">
      <w:pPr>
        <w:pStyle w:val="Level1"/>
        <w:keepNext/>
        <w:spacing w:line="312" w:lineRule="auto"/>
      </w:pPr>
      <w:r>
        <w:rPr>
          <w:rStyle w:val="Level1asHeadingtext"/>
        </w:rPr>
        <w:t>ELIGIBILITY</w:t>
      </w:r>
      <w:bookmarkStart w:name="_NN168" w:id="17"/>
      <w:bookmarkEnd w:id="17"/>
      <w:r w:rsidRPr="009F081E" w:rsidR="009F081E">
        <w:fldChar w:fldCharType="begin"/>
      </w:r>
      <w:r w:rsidRPr="009F081E" w:rsidR="009F081E">
        <w:instrText xml:space="preserve"> TC "</w:instrText>
      </w:r>
      <w:r w:rsidRPr="009F081E" w:rsidR="009F081E">
        <w:fldChar w:fldCharType="begin"/>
      </w:r>
      <w:r w:rsidRPr="009F081E" w:rsidR="009F081E">
        <w:instrText xml:space="preserve"> REF _NN168\r \h </w:instrText>
      </w:r>
      <w:r w:rsidRPr="009F081E" w:rsidR="009F081E">
        <w:fldChar w:fldCharType="separate"/>
      </w:r>
      <w:bookmarkStart w:name="_Toc193689675" w:id="18"/>
      <w:r w:rsidR="00E131A9">
        <w:instrText>6</w:instrText>
      </w:r>
      <w:r w:rsidRPr="009F081E" w:rsidR="009F081E">
        <w:fldChar w:fldCharType="end"/>
      </w:r>
      <w:r w:rsidRPr="009F081E" w:rsidR="009F081E">
        <w:tab/>
        <w:instrText>ELIGIBILITY</w:instrText>
      </w:r>
      <w:bookmarkEnd w:id="18"/>
      <w:r w:rsidRPr="009F081E" w:rsidR="009F081E">
        <w:instrText xml:space="preserve">" \l 1 </w:instrText>
      </w:r>
      <w:r w:rsidRPr="009F081E" w:rsidR="009F081E">
        <w:fldChar w:fldCharType="end"/>
      </w:r>
    </w:p>
    <w:p w:rsidRPr="00681596" w:rsidR="008560EC" w:rsidP="00E157A6" w:rsidRDefault="008560EC" w14:paraId="3EFE090C" w14:textId="20A1BB00">
      <w:pPr>
        <w:pStyle w:val="Level2"/>
        <w:spacing w:line="312" w:lineRule="auto"/>
      </w:pPr>
      <w:r w:rsidRPr="00681596">
        <w:t xml:space="preserve">Subject to the provisions of </w:t>
      </w:r>
      <w:r w:rsidRPr="00681596">
        <w:rPr>
          <w:rFonts w:cs="Arial"/>
          <w:b/>
        </w:rPr>
        <w:t>Rules 6.3</w:t>
      </w:r>
      <w:r w:rsidRPr="00681596">
        <w:t xml:space="preserve"> to </w:t>
      </w:r>
      <w:r w:rsidRPr="00681596">
        <w:rPr>
          <w:rFonts w:cs="Arial"/>
          <w:b/>
        </w:rPr>
        <w:t>6.</w:t>
      </w:r>
      <w:r w:rsidR="00B9142C">
        <w:rPr>
          <w:rFonts w:cs="Arial"/>
          <w:b/>
        </w:rPr>
        <w:t>5</w:t>
      </w:r>
      <w:r w:rsidRPr="00681596">
        <w:t xml:space="preserve"> (inclusive), any individual who:</w:t>
      </w:r>
    </w:p>
    <w:p w:rsidRPr="00681596" w:rsidR="008560EC" w:rsidP="00E157A6" w:rsidRDefault="008560EC" w14:paraId="32ADE581" w14:textId="77777777">
      <w:pPr>
        <w:pStyle w:val="Level3"/>
        <w:tabs>
          <w:tab w:val="left" w:pos="1843"/>
        </w:tabs>
        <w:spacing w:line="312" w:lineRule="auto"/>
      </w:pPr>
      <w:r>
        <w:t>holds Employment</w:t>
      </w:r>
      <w:r w:rsidRPr="00681596">
        <w:t xml:space="preserve"> at the Appropriate Time; and</w:t>
      </w:r>
    </w:p>
    <w:p w:rsidRPr="00681596" w:rsidR="008560EC" w:rsidP="00E157A6" w:rsidRDefault="008560EC" w14:paraId="544A5F07" w14:textId="77777777">
      <w:pPr>
        <w:pStyle w:val="Level3"/>
        <w:tabs>
          <w:tab w:val="left" w:pos="1843"/>
        </w:tabs>
        <w:spacing w:line="312" w:lineRule="auto"/>
      </w:pPr>
      <w:r>
        <w:t xml:space="preserve">is </w:t>
      </w:r>
      <w:r w:rsidRPr="00681596">
        <w:t xml:space="preserve">a UK Resident </w:t>
      </w:r>
      <w:proofErr w:type="gramStart"/>
      <w:r w:rsidRPr="00681596">
        <w:t>Tax Payer</w:t>
      </w:r>
      <w:proofErr w:type="gramEnd"/>
      <w:r w:rsidRPr="00681596">
        <w:t>,</w:t>
      </w:r>
    </w:p>
    <w:p w:rsidRPr="00681596" w:rsidR="008560EC" w:rsidP="00E157A6" w:rsidRDefault="008560EC" w14:paraId="442C6F3A" w14:textId="77777777">
      <w:pPr>
        <w:pStyle w:val="Body2"/>
        <w:spacing w:line="312" w:lineRule="auto"/>
      </w:pPr>
      <w:r w:rsidRPr="00681596">
        <w:t xml:space="preserve">is eligible to </w:t>
      </w:r>
      <w:proofErr w:type="gramStart"/>
      <w:r w:rsidRPr="00681596">
        <w:t>participate</w:t>
      </w:r>
      <w:proofErr w:type="gramEnd"/>
      <w:r w:rsidRPr="00681596">
        <w:t xml:space="preserve"> in an Award and must </w:t>
      </w:r>
      <w:proofErr w:type="gramStart"/>
      <w:r w:rsidRPr="00681596">
        <w:t>be invited</w:t>
      </w:r>
      <w:proofErr w:type="gramEnd"/>
      <w:r w:rsidRPr="00681596">
        <w:t xml:space="preserve"> to do so.</w:t>
      </w:r>
    </w:p>
    <w:p w:rsidRPr="00681596" w:rsidR="008560EC" w:rsidP="00E157A6" w:rsidRDefault="008560EC" w14:paraId="77B3DC2F" w14:textId="74799E60">
      <w:pPr>
        <w:pStyle w:val="Level2"/>
        <w:spacing w:line="312" w:lineRule="auto"/>
      </w:pPr>
      <w:r w:rsidRPr="00681596">
        <w:t xml:space="preserve">Subject to the provisions of </w:t>
      </w:r>
      <w:r w:rsidRPr="00681596">
        <w:rPr>
          <w:rFonts w:cs="Arial"/>
          <w:b/>
        </w:rPr>
        <w:t>Rules 6.3</w:t>
      </w:r>
      <w:r w:rsidRPr="00681596">
        <w:t xml:space="preserve"> to </w:t>
      </w:r>
      <w:r w:rsidRPr="00681596">
        <w:rPr>
          <w:rFonts w:cs="Arial"/>
          <w:b/>
        </w:rPr>
        <w:t>6.</w:t>
      </w:r>
      <w:r w:rsidR="00B9142C">
        <w:rPr>
          <w:rFonts w:cs="Arial"/>
          <w:b/>
        </w:rPr>
        <w:t>5</w:t>
      </w:r>
      <w:r w:rsidRPr="00681596">
        <w:t xml:space="preserve"> (inclusive), any individual who:</w:t>
      </w:r>
    </w:p>
    <w:p w:rsidRPr="00681596" w:rsidR="008560EC" w:rsidP="00E157A6" w:rsidRDefault="008560EC" w14:paraId="4A12E84A" w14:textId="77777777">
      <w:pPr>
        <w:pStyle w:val="Level3"/>
        <w:tabs>
          <w:tab w:val="left" w:pos="1843"/>
        </w:tabs>
        <w:spacing w:line="312" w:lineRule="auto"/>
      </w:pPr>
      <w:r>
        <w:t>holds Employment</w:t>
      </w:r>
      <w:r w:rsidRPr="00681596">
        <w:t xml:space="preserve"> at the Appropriate Time; but</w:t>
      </w:r>
    </w:p>
    <w:p w:rsidRPr="00681596" w:rsidR="008560EC" w:rsidP="00E157A6" w:rsidRDefault="008560EC" w14:paraId="52664A67" w14:textId="77777777">
      <w:pPr>
        <w:pStyle w:val="Level3"/>
        <w:tabs>
          <w:tab w:val="left" w:pos="1843"/>
        </w:tabs>
        <w:spacing w:line="312" w:lineRule="auto"/>
      </w:pPr>
      <w:r>
        <w:t xml:space="preserve">is </w:t>
      </w:r>
      <w:r w:rsidRPr="00681596">
        <w:t xml:space="preserve">not a UK Resident </w:t>
      </w:r>
      <w:proofErr w:type="gramStart"/>
      <w:r w:rsidRPr="00681596">
        <w:t>Tax Payer</w:t>
      </w:r>
      <w:proofErr w:type="gramEnd"/>
      <w:r>
        <w:t>,</w:t>
      </w:r>
    </w:p>
    <w:p w:rsidRPr="00681596" w:rsidR="008560EC" w:rsidP="00E157A6" w:rsidRDefault="008560EC" w14:paraId="3941445C" w14:textId="77777777">
      <w:pPr>
        <w:pStyle w:val="Body2"/>
        <w:spacing w:line="312" w:lineRule="auto"/>
      </w:pPr>
      <w:r w:rsidRPr="00681596">
        <w:t xml:space="preserve">is eligible to </w:t>
      </w:r>
      <w:proofErr w:type="gramStart"/>
      <w:r w:rsidRPr="00681596">
        <w:t>participate</w:t>
      </w:r>
      <w:proofErr w:type="gramEnd"/>
      <w:r w:rsidRPr="00681596">
        <w:t xml:space="preserve"> in an Award and may, in the absolute discretion of the Board (provided that, for the avoidance of doubt, the Board shall not </w:t>
      </w:r>
      <w:proofErr w:type="gramStart"/>
      <w:r w:rsidRPr="00681596">
        <w:t>be obliged</w:t>
      </w:r>
      <w:proofErr w:type="gramEnd"/>
      <w:r w:rsidRPr="00681596">
        <w:t xml:space="preserve"> in any circumstances to exercise its discretion in favour of an individual), </w:t>
      </w:r>
      <w:proofErr w:type="gramStart"/>
      <w:r w:rsidRPr="00681596">
        <w:t>be invited</w:t>
      </w:r>
      <w:proofErr w:type="gramEnd"/>
      <w:r w:rsidRPr="00681596">
        <w:t xml:space="preserve"> to do so.</w:t>
      </w:r>
    </w:p>
    <w:p w:rsidRPr="00681596" w:rsidR="008560EC" w:rsidP="00E157A6" w:rsidRDefault="008560EC" w14:paraId="17E84954" w14:textId="77777777">
      <w:pPr>
        <w:pStyle w:val="Level2"/>
        <w:spacing w:line="312" w:lineRule="auto"/>
      </w:pPr>
      <w:r w:rsidRPr="00681596">
        <w:t xml:space="preserve">If, in relation to any Award, there is a Qualifying Period, an individual shall not be eligible to </w:t>
      </w:r>
      <w:proofErr w:type="gramStart"/>
      <w:r w:rsidRPr="00681596">
        <w:t>participate</w:t>
      </w:r>
      <w:proofErr w:type="gramEnd"/>
      <w:r w:rsidRPr="00681596">
        <w:t xml:space="preserve"> in the Award unless he has </w:t>
      </w:r>
      <w:proofErr w:type="gramStart"/>
      <w:r w:rsidRPr="00681596">
        <w:t>been an employee of a Qualifying Company at all times</w:t>
      </w:r>
      <w:proofErr w:type="gramEnd"/>
      <w:r w:rsidRPr="00681596">
        <w:t xml:space="preserve"> during the Qualifying Period.</w:t>
      </w:r>
    </w:p>
    <w:p w:rsidR="008560EC" w:rsidP="00E157A6" w:rsidRDefault="008560EC" w14:paraId="4551CF11" w14:textId="77777777">
      <w:pPr>
        <w:pStyle w:val="Level2"/>
        <w:spacing w:line="312" w:lineRule="auto"/>
      </w:pPr>
      <w:r>
        <w:t xml:space="preserve">An individual is not eligible to </w:t>
      </w:r>
      <w:proofErr w:type="gramStart"/>
      <w:r>
        <w:t>participate</w:t>
      </w:r>
      <w:proofErr w:type="gramEnd"/>
      <w:r>
        <w:t xml:space="preserve"> in an Award of Partnership Shares or Matching Shares under the Plan Awarded in any Tax Year if in that Tax Year he is to </w:t>
      </w:r>
      <w:proofErr w:type="gramStart"/>
      <w:r>
        <w:t>be awarded</w:t>
      </w:r>
      <w:proofErr w:type="gramEnd"/>
      <w:r>
        <w:t xml:space="preserve"> at the same time shares under another </w:t>
      </w:r>
      <w:r w:rsidR="00B2640A">
        <w:t>Schedule 2</w:t>
      </w:r>
      <w:r>
        <w:t xml:space="preserve"> SIP </w:t>
      </w:r>
      <w:proofErr w:type="gramStart"/>
      <w:r>
        <w:t>established</w:t>
      </w:r>
      <w:proofErr w:type="gramEnd"/>
      <w:r>
        <w:t xml:space="preserve"> by the Company or a Connected Company. </w:t>
      </w:r>
    </w:p>
    <w:p w:rsidRPr="00675A90" w:rsidR="008560EC" w:rsidP="00E157A6" w:rsidRDefault="008560EC" w14:paraId="6E8197D0" w14:textId="77777777">
      <w:pPr>
        <w:pStyle w:val="Level2"/>
        <w:spacing w:line="312" w:lineRule="auto"/>
      </w:pPr>
      <w:r w:rsidRPr="00675A90">
        <w:t xml:space="preserve">If an individual participates in an Award of Shares under the Plan (or if the Trustee acquires Dividend Shares on behalf of the individual) in a Tax Year in which he has already participated in an award of shares (or had acquired on his behalf any dividend shares within the meaning of paragraph 62(3)(b) of the SIP Schedule) under any other </w:t>
      </w:r>
      <w:r w:rsidR="009D6AD6">
        <w:t xml:space="preserve">Schedule 2 </w:t>
      </w:r>
      <w:r w:rsidRPr="00675A90">
        <w:t xml:space="preserve">SIP or </w:t>
      </w:r>
      <w:r w:rsidR="009D6AD6">
        <w:t xml:space="preserve">Schedule 2 </w:t>
      </w:r>
      <w:r w:rsidRPr="00675A90">
        <w:t xml:space="preserve">SIPs established by the Company or a Connected Company, </w:t>
      </w:r>
      <w:r w:rsidRPr="00675A90">
        <w:rPr>
          <w:rFonts w:cs="Arial"/>
          <w:b/>
        </w:rPr>
        <w:t xml:space="preserve">paragraph 3 </w:t>
      </w:r>
      <w:r w:rsidRPr="00675A90">
        <w:t>of</w:t>
      </w:r>
      <w:r w:rsidRPr="00675A90">
        <w:rPr>
          <w:rFonts w:cs="Arial"/>
          <w:b/>
        </w:rPr>
        <w:t xml:space="preserve"> Schedule </w:t>
      </w:r>
      <w:r w:rsidR="00CF31AC">
        <w:rPr>
          <w:rFonts w:cs="Arial"/>
          <w:b/>
        </w:rPr>
        <w:t>1</w:t>
      </w:r>
      <w:r w:rsidRPr="00675A90">
        <w:rPr>
          <w:rFonts w:cs="Arial"/>
          <w:b/>
        </w:rPr>
        <w:t xml:space="preserve"> </w:t>
      </w:r>
      <w:r w:rsidRPr="00675A90">
        <w:t xml:space="preserve">shall apply as if the Plan and such other </w:t>
      </w:r>
      <w:r w:rsidR="009D6AD6">
        <w:t>Schedule 2</w:t>
      </w:r>
      <w:r w:rsidRPr="00675A90">
        <w:t xml:space="preserve"> SIP or </w:t>
      </w:r>
      <w:r w:rsidR="009D6AD6">
        <w:t xml:space="preserve">Schedule 2 </w:t>
      </w:r>
      <w:r w:rsidRPr="00675A90">
        <w:t>SIPs were a single plan.</w:t>
      </w:r>
    </w:p>
    <w:p w:rsidRPr="009F081E" w:rsidR="008560EC" w:rsidP="009F081E" w:rsidRDefault="008560EC" w14:paraId="7CAA0231" w14:textId="7E2FFE0D">
      <w:pPr>
        <w:pStyle w:val="Level1"/>
        <w:keepNext/>
        <w:spacing w:line="312" w:lineRule="auto"/>
      </w:pPr>
      <w:r>
        <w:rPr>
          <w:rStyle w:val="Level1asHeadingtext"/>
        </w:rPr>
        <w:lastRenderedPageBreak/>
        <w:t>PARTICIPATION ON THE SAME TERMS</w:t>
      </w:r>
      <w:bookmarkStart w:name="_NN169" w:id="19"/>
      <w:bookmarkEnd w:id="19"/>
      <w:r w:rsidRPr="009F081E" w:rsidR="009F081E">
        <w:fldChar w:fldCharType="begin"/>
      </w:r>
      <w:r w:rsidRPr="009F081E" w:rsidR="009F081E">
        <w:instrText xml:space="preserve"> TC "</w:instrText>
      </w:r>
      <w:r w:rsidRPr="009F081E" w:rsidR="009F081E">
        <w:fldChar w:fldCharType="begin"/>
      </w:r>
      <w:r w:rsidRPr="009F081E" w:rsidR="009F081E">
        <w:instrText xml:space="preserve"> REF _NN169\r \h </w:instrText>
      </w:r>
      <w:r w:rsidRPr="009F081E" w:rsidR="009F081E">
        <w:fldChar w:fldCharType="separate"/>
      </w:r>
      <w:bookmarkStart w:name="_Toc193689676" w:id="20"/>
      <w:r w:rsidR="00E131A9">
        <w:instrText>7</w:instrText>
      </w:r>
      <w:r w:rsidRPr="009F081E" w:rsidR="009F081E">
        <w:fldChar w:fldCharType="end"/>
      </w:r>
      <w:r w:rsidRPr="009F081E" w:rsidR="009F081E">
        <w:tab/>
        <w:instrText>PARTICIPATION ON THE SAME TERMS</w:instrText>
      </w:r>
      <w:bookmarkEnd w:id="20"/>
      <w:r w:rsidRPr="009F081E" w:rsidR="009F081E">
        <w:instrText xml:space="preserve">" \l 1 </w:instrText>
      </w:r>
      <w:r w:rsidRPr="009F081E" w:rsidR="009F081E">
        <w:fldChar w:fldCharType="end"/>
      </w:r>
    </w:p>
    <w:p w:rsidRPr="00E02910" w:rsidR="008560EC" w:rsidP="00CF31AC" w:rsidRDefault="00CF31AC" w14:paraId="212306EA" w14:textId="77777777">
      <w:pPr>
        <w:pStyle w:val="Level2"/>
      </w:pPr>
      <w:r>
        <w:t>E</w:t>
      </w:r>
      <w:r w:rsidRPr="00E02910" w:rsidR="008560EC">
        <w:t xml:space="preserve">very </w:t>
      </w:r>
      <w:r w:rsidR="008560EC">
        <w:t>Eligible Employee</w:t>
      </w:r>
      <w:r w:rsidRPr="00E02910" w:rsidR="008560EC">
        <w:t xml:space="preserve"> in relation to an Award shall </w:t>
      </w:r>
      <w:proofErr w:type="gramStart"/>
      <w:r w:rsidRPr="00E02910" w:rsidR="008560EC">
        <w:t>be invited</w:t>
      </w:r>
      <w:proofErr w:type="gramEnd"/>
      <w:r w:rsidRPr="00E02910" w:rsidR="008560EC">
        <w:t xml:space="preserve"> to </w:t>
      </w:r>
      <w:proofErr w:type="gramStart"/>
      <w:r w:rsidRPr="00E02910" w:rsidR="008560EC">
        <w:t>participate</w:t>
      </w:r>
      <w:proofErr w:type="gramEnd"/>
      <w:r w:rsidRPr="00E02910" w:rsidR="008560EC">
        <w:t xml:space="preserve"> in that Award on the same terms</w:t>
      </w:r>
      <w:r w:rsidR="005A6B49">
        <w:t>.</w:t>
      </w:r>
    </w:p>
    <w:p w:rsidRPr="00E02910" w:rsidR="008560EC" w:rsidP="00CF31AC" w:rsidRDefault="00CF31AC" w14:paraId="57CD1540" w14:textId="77777777">
      <w:pPr>
        <w:pStyle w:val="Level2"/>
      </w:pPr>
      <w:r>
        <w:t>A</w:t>
      </w:r>
      <w:r w:rsidRPr="00E02910" w:rsidR="008560EC">
        <w:t xml:space="preserve">ll </w:t>
      </w:r>
      <w:r w:rsidR="008560EC">
        <w:t>Eligible Employee</w:t>
      </w:r>
      <w:r w:rsidRPr="00E02910" w:rsidR="008560EC">
        <w:t xml:space="preserve">s in relation to an Award who do </w:t>
      </w:r>
      <w:proofErr w:type="gramStart"/>
      <w:r w:rsidRPr="00E02910" w:rsidR="008560EC">
        <w:t>participate</w:t>
      </w:r>
      <w:proofErr w:type="gramEnd"/>
      <w:r w:rsidRPr="00E02910" w:rsidR="008560EC">
        <w:t xml:space="preserve"> in that Award shall do so on the same terms. </w:t>
      </w:r>
    </w:p>
    <w:p w:rsidRPr="009F081E" w:rsidR="008560EC" w:rsidP="009F081E" w:rsidRDefault="008560EC" w14:paraId="71B514B5" w14:textId="37B5AF5D">
      <w:pPr>
        <w:pStyle w:val="Level1"/>
        <w:keepNext/>
        <w:spacing w:line="312" w:lineRule="auto"/>
      </w:pPr>
      <w:r w:rsidRPr="0021446D">
        <w:rPr>
          <w:rStyle w:val="Level1asHeadingtext"/>
        </w:rPr>
        <w:t>DIVIDENDS</w:t>
      </w:r>
      <w:bookmarkStart w:name="_NN170" w:id="21"/>
      <w:bookmarkEnd w:id="21"/>
      <w:r w:rsidRPr="009F081E" w:rsidR="009F081E">
        <w:fldChar w:fldCharType="begin"/>
      </w:r>
      <w:r w:rsidRPr="009F081E" w:rsidR="009F081E">
        <w:instrText xml:space="preserve"> TC "</w:instrText>
      </w:r>
      <w:r w:rsidRPr="009F081E" w:rsidR="009F081E">
        <w:fldChar w:fldCharType="begin"/>
      </w:r>
      <w:r w:rsidRPr="009F081E" w:rsidR="009F081E">
        <w:instrText xml:space="preserve"> REF _NN170\r \h </w:instrText>
      </w:r>
      <w:r w:rsidRPr="009F081E" w:rsidR="009F081E">
        <w:fldChar w:fldCharType="separate"/>
      </w:r>
      <w:bookmarkStart w:name="_Toc193689677" w:id="22"/>
      <w:r w:rsidR="00E131A9">
        <w:instrText>8</w:instrText>
      </w:r>
      <w:r w:rsidRPr="009F081E" w:rsidR="009F081E">
        <w:fldChar w:fldCharType="end"/>
      </w:r>
      <w:r w:rsidRPr="009F081E" w:rsidR="009F081E">
        <w:tab/>
        <w:instrText>DIVIDENDS</w:instrText>
      </w:r>
      <w:bookmarkEnd w:id="22"/>
      <w:r w:rsidRPr="009F081E" w:rsidR="009F081E">
        <w:instrText xml:space="preserve">" \l 1 </w:instrText>
      </w:r>
      <w:r w:rsidRPr="009F081E" w:rsidR="009F081E">
        <w:fldChar w:fldCharType="end"/>
      </w:r>
    </w:p>
    <w:p w:rsidRPr="00675A90" w:rsidR="008560EC" w:rsidP="00E157A6" w:rsidRDefault="008560EC" w14:paraId="4AE86980" w14:textId="77777777">
      <w:pPr>
        <w:pStyle w:val="Level2"/>
        <w:spacing w:line="312" w:lineRule="auto"/>
      </w:pPr>
      <w:r w:rsidRPr="00675A90">
        <w:t>The Board may direct that:</w:t>
      </w:r>
    </w:p>
    <w:p w:rsidRPr="00675A90" w:rsidR="008560EC" w:rsidP="00E157A6" w:rsidRDefault="008560EC" w14:paraId="5124362E" w14:textId="77777777">
      <w:pPr>
        <w:pStyle w:val="Level3"/>
        <w:spacing w:line="312" w:lineRule="auto"/>
      </w:pPr>
      <w:r w:rsidRPr="00675A90">
        <w:t xml:space="preserve">all dividends payable to Participants in relation to any Plan Shares must </w:t>
      </w:r>
      <w:proofErr w:type="gramStart"/>
      <w:r w:rsidRPr="00675A90">
        <w:t>be applied</w:t>
      </w:r>
      <w:proofErr w:type="gramEnd"/>
      <w:r w:rsidRPr="00675A90">
        <w:t xml:space="preserve"> in </w:t>
      </w:r>
      <w:proofErr w:type="gramStart"/>
      <w:r w:rsidRPr="00675A90">
        <w:t>acquiring</w:t>
      </w:r>
      <w:proofErr w:type="gramEnd"/>
      <w:r w:rsidRPr="00675A90">
        <w:t xml:space="preserve"> Dividend Shares (subject to the provisions of </w:t>
      </w:r>
      <w:r w:rsidRPr="00675A90">
        <w:rPr>
          <w:rFonts w:cs="Arial"/>
          <w:b/>
        </w:rPr>
        <w:t>Schedule</w:t>
      </w:r>
      <w:r w:rsidR="000E74A2">
        <w:rPr>
          <w:rFonts w:cs="Arial"/>
          <w:b/>
        </w:rPr>
        <w:t> </w:t>
      </w:r>
      <w:r w:rsidR="00CF31AC">
        <w:rPr>
          <w:rFonts w:cs="Arial"/>
          <w:b/>
        </w:rPr>
        <w:t>3</w:t>
      </w:r>
      <w:proofErr w:type="gramStart"/>
      <w:r w:rsidRPr="00675A90">
        <w:t>);</w:t>
      </w:r>
      <w:proofErr w:type="gramEnd"/>
    </w:p>
    <w:p w:rsidR="008560EC" w:rsidP="00E157A6" w:rsidRDefault="008560EC" w14:paraId="753F6504" w14:textId="77777777">
      <w:pPr>
        <w:pStyle w:val="Level3"/>
        <w:spacing w:line="312" w:lineRule="auto"/>
      </w:pPr>
      <w:r w:rsidRPr="00675A90">
        <w:t xml:space="preserve">all dividends payable to Participants in relation to any Plan Shares shall </w:t>
      </w:r>
      <w:proofErr w:type="gramStart"/>
      <w:r w:rsidRPr="00675A90">
        <w:t>be paid</w:t>
      </w:r>
      <w:proofErr w:type="gramEnd"/>
      <w:r w:rsidRPr="00675A90">
        <w:t xml:space="preserve"> in cash to all Participants as soon as reasonably </w:t>
      </w:r>
      <w:proofErr w:type="gramStart"/>
      <w:r w:rsidRPr="00675A90">
        <w:t>practicable;</w:t>
      </w:r>
      <w:proofErr w:type="gramEnd"/>
      <w:r w:rsidRPr="00675A90">
        <w:t xml:space="preserve"> </w:t>
      </w:r>
    </w:p>
    <w:p w:rsidRPr="00675A90" w:rsidR="004652EB" w:rsidP="00E157A6" w:rsidRDefault="004652EB" w14:paraId="1C133048" w14:textId="77777777">
      <w:pPr>
        <w:pStyle w:val="Level3"/>
        <w:spacing w:line="312" w:lineRule="auto"/>
      </w:pPr>
      <w:r>
        <w:t xml:space="preserve">some dividends payable to </w:t>
      </w:r>
      <w:r w:rsidR="008855EF">
        <w:t>P</w:t>
      </w:r>
      <w:r>
        <w:t xml:space="preserve">articipants in relation to Plan Shares must </w:t>
      </w:r>
      <w:proofErr w:type="gramStart"/>
      <w:r>
        <w:t>be applied</w:t>
      </w:r>
      <w:proofErr w:type="gramEnd"/>
      <w:r>
        <w:t xml:space="preserve"> in </w:t>
      </w:r>
      <w:proofErr w:type="gramStart"/>
      <w:r>
        <w:t>acquiring</w:t>
      </w:r>
      <w:proofErr w:type="gramEnd"/>
      <w:r>
        <w:t xml:space="preserve"> Dividend Shares (subject to the provisions of </w:t>
      </w:r>
      <w:r w:rsidRPr="00176E49">
        <w:rPr>
          <w:b/>
          <w:bCs/>
        </w:rPr>
        <w:t xml:space="preserve">Schedule </w:t>
      </w:r>
      <w:r w:rsidR="00CF31AC">
        <w:rPr>
          <w:b/>
          <w:bCs/>
        </w:rPr>
        <w:t>3</w:t>
      </w:r>
      <w:r>
        <w:t xml:space="preserve">) and the balance will </w:t>
      </w:r>
      <w:proofErr w:type="gramStart"/>
      <w:r>
        <w:t>be paid</w:t>
      </w:r>
      <w:proofErr w:type="gramEnd"/>
      <w:r>
        <w:t xml:space="preserve"> in cash to all Participants as soon as reasonably </w:t>
      </w:r>
      <w:proofErr w:type="gramStart"/>
      <w:r>
        <w:t>practicable</w:t>
      </w:r>
      <w:proofErr w:type="gramEnd"/>
      <w:r>
        <w:t>; or</w:t>
      </w:r>
    </w:p>
    <w:p w:rsidRPr="00675A90" w:rsidR="008560EC" w:rsidP="00E157A6" w:rsidRDefault="008560EC" w14:paraId="27300E4D" w14:textId="77777777">
      <w:pPr>
        <w:pStyle w:val="Level3"/>
        <w:spacing w:line="312" w:lineRule="auto"/>
      </w:pPr>
      <w:r w:rsidRPr="00675A90">
        <w:t xml:space="preserve">Participants may </w:t>
      </w:r>
      <w:proofErr w:type="gramStart"/>
      <w:r w:rsidRPr="00675A90">
        <w:t>elect</w:t>
      </w:r>
      <w:proofErr w:type="gramEnd"/>
      <w:r w:rsidRPr="00675A90">
        <w:t xml:space="preserve">, in relation to dividends payable in relation to any Plan Shares, to have such dividends applied </w:t>
      </w:r>
      <w:proofErr w:type="gramStart"/>
      <w:r w:rsidRPr="00675A90">
        <w:t>in accordance with</w:t>
      </w:r>
      <w:proofErr w:type="gramEnd"/>
      <w:r w:rsidRPr="00675A90">
        <w:t xml:space="preserve"> </w:t>
      </w:r>
      <w:r w:rsidRPr="00675A90">
        <w:rPr>
          <w:rFonts w:cs="Arial"/>
          <w:b/>
        </w:rPr>
        <w:t xml:space="preserve">Rule </w:t>
      </w:r>
      <w:r>
        <w:rPr>
          <w:rFonts w:cs="Arial"/>
          <w:b/>
        </w:rPr>
        <w:t>8</w:t>
      </w:r>
      <w:r w:rsidRPr="00675A90">
        <w:rPr>
          <w:rFonts w:cs="Arial"/>
          <w:b/>
        </w:rPr>
        <w:t>.1.1</w:t>
      </w:r>
      <w:r w:rsidRPr="004652EB" w:rsidR="004652EB">
        <w:rPr>
          <w:rFonts w:cs="Arial"/>
          <w:bCs/>
        </w:rPr>
        <w:t>,</w:t>
      </w:r>
      <w:r w:rsidRPr="00675A90">
        <w:t xml:space="preserve"> </w:t>
      </w:r>
      <w:r w:rsidRPr="00675A90">
        <w:rPr>
          <w:rFonts w:cs="Arial"/>
          <w:b/>
        </w:rPr>
        <w:t xml:space="preserve">Rule </w:t>
      </w:r>
      <w:r>
        <w:rPr>
          <w:rFonts w:cs="Arial"/>
          <w:b/>
        </w:rPr>
        <w:t>8</w:t>
      </w:r>
      <w:r w:rsidRPr="00675A90">
        <w:rPr>
          <w:rFonts w:cs="Arial"/>
          <w:b/>
        </w:rPr>
        <w:t>.1.2</w:t>
      </w:r>
      <w:r w:rsidR="004652EB">
        <w:rPr>
          <w:rFonts w:cs="Arial"/>
          <w:b/>
        </w:rPr>
        <w:t xml:space="preserve"> </w:t>
      </w:r>
      <w:r w:rsidRPr="004652EB" w:rsidR="004652EB">
        <w:rPr>
          <w:rFonts w:cs="Arial"/>
          <w:bCs/>
        </w:rPr>
        <w:t xml:space="preserve">or </w:t>
      </w:r>
      <w:r w:rsidR="004652EB">
        <w:rPr>
          <w:rFonts w:cs="Arial"/>
          <w:b/>
        </w:rPr>
        <w:t>Rule 8.1.3</w:t>
      </w:r>
      <w:r w:rsidRPr="00675A90">
        <w:t>.</w:t>
      </w:r>
    </w:p>
    <w:p w:rsidRPr="00675A90" w:rsidR="008560EC" w:rsidP="00E157A6" w:rsidRDefault="008560EC" w14:paraId="79A17922" w14:textId="77777777">
      <w:pPr>
        <w:pStyle w:val="Level2"/>
        <w:spacing w:line="312" w:lineRule="auto"/>
      </w:pPr>
      <w:r w:rsidRPr="00675A90">
        <w:t>The Partnership Share Agreement</w:t>
      </w:r>
      <w:r w:rsidR="003758C6">
        <w:t xml:space="preserve"> </w:t>
      </w:r>
      <w:r w:rsidRPr="00675A90">
        <w:t xml:space="preserve">shall set out the rights and obligations of Participants receiving Dividend Shares under the Plan. </w:t>
      </w:r>
    </w:p>
    <w:p w:rsidRPr="00675A90" w:rsidR="008560EC" w:rsidP="00E157A6" w:rsidRDefault="008560EC" w14:paraId="42B11366" w14:textId="77777777">
      <w:pPr>
        <w:pStyle w:val="Level2"/>
        <w:spacing w:line="312" w:lineRule="auto"/>
      </w:pPr>
      <w:r w:rsidRPr="00675A90">
        <w:t xml:space="preserve">The Board may revoke any direction for reinvestment of cash dividends made </w:t>
      </w:r>
      <w:proofErr w:type="gramStart"/>
      <w:r w:rsidRPr="00675A90">
        <w:t>in accordance with</w:t>
      </w:r>
      <w:proofErr w:type="gramEnd"/>
      <w:r w:rsidRPr="00675A90">
        <w:t xml:space="preserve"> </w:t>
      </w:r>
      <w:r w:rsidRPr="00675A90">
        <w:rPr>
          <w:rFonts w:cs="Arial"/>
          <w:b/>
        </w:rPr>
        <w:t xml:space="preserve">Rule </w:t>
      </w:r>
      <w:r>
        <w:rPr>
          <w:rFonts w:cs="Arial"/>
          <w:b/>
        </w:rPr>
        <w:t>8</w:t>
      </w:r>
      <w:r w:rsidRPr="00675A90">
        <w:rPr>
          <w:rFonts w:cs="Arial"/>
          <w:b/>
        </w:rPr>
        <w:t>.1.1</w:t>
      </w:r>
      <w:r w:rsidRPr="004652EB" w:rsidR="004652EB">
        <w:rPr>
          <w:rFonts w:cs="Arial"/>
          <w:bCs/>
        </w:rPr>
        <w:t>,</w:t>
      </w:r>
      <w:r w:rsidRPr="00675A90">
        <w:t xml:space="preserve"> </w:t>
      </w:r>
      <w:r w:rsidRPr="00675A90">
        <w:rPr>
          <w:rFonts w:cs="Arial"/>
          <w:b/>
        </w:rPr>
        <w:t xml:space="preserve">Rule </w:t>
      </w:r>
      <w:r>
        <w:rPr>
          <w:rFonts w:cs="Arial"/>
          <w:b/>
        </w:rPr>
        <w:t>8</w:t>
      </w:r>
      <w:r w:rsidRPr="00675A90">
        <w:rPr>
          <w:rFonts w:cs="Arial"/>
          <w:b/>
        </w:rPr>
        <w:t>.1.3</w:t>
      </w:r>
      <w:r w:rsidRPr="004652EB" w:rsidR="004652EB">
        <w:rPr>
          <w:rFonts w:cs="Arial"/>
          <w:bCs/>
        </w:rPr>
        <w:t xml:space="preserve"> or </w:t>
      </w:r>
      <w:r w:rsidR="004652EB">
        <w:rPr>
          <w:rFonts w:cs="Arial"/>
          <w:b/>
        </w:rPr>
        <w:t>Rule 8.1.4</w:t>
      </w:r>
      <w:r w:rsidRPr="00675A90">
        <w:t>.</w:t>
      </w:r>
    </w:p>
    <w:p w:rsidRPr="00675A90" w:rsidR="008560EC" w:rsidP="00E157A6" w:rsidRDefault="008560EC" w14:paraId="1E42083F" w14:textId="77777777">
      <w:pPr>
        <w:pStyle w:val="Level2"/>
        <w:spacing w:line="312" w:lineRule="auto"/>
      </w:pPr>
      <w:r w:rsidRPr="00675A90">
        <w:t xml:space="preserve">If, </w:t>
      </w:r>
      <w:proofErr w:type="gramStart"/>
      <w:r w:rsidRPr="00675A90">
        <w:t>pursuant to</w:t>
      </w:r>
      <w:proofErr w:type="gramEnd"/>
      <w:r w:rsidRPr="00675A90">
        <w:t xml:space="preserve"> </w:t>
      </w:r>
      <w:r w:rsidRPr="00675A90">
        <w:rPr>
          <w:rFonts w:cs="Arial"/>
          <w:b/>
        </w:rPr>
        <w:t xml:space="preserve">Rule </w:t>
      </w:r>
      <w:r>
        <w:rPr>
          <w:rFonts w:cs="Arial"/>
          <w:b/>
        </w:rPr>
        <w:t>8</w:t>
      </w:r>
      <w:r w:rsidRPr="00675A90">
        <w:rPr>
          <w:rFonts w:cs="Arial"/>
          <w:b/>
        </w:rPr>
        <w:t>.1</w:t>
      </w:r>
      <w:r w:rsidRPr="00675A90">
        <w:t xml:space="preserve">, any Dividend Shares are to be </w:t>
      </w:r>
      <w:proofErr w:type="gramStart"/>
      <w:r w:rsidRPr="00675A90">
        <w:t>acquired</w:t>
      </w:r>
      <w:proofErr w:type="gramEnd"/>
      <w:r w:rsidRPr="00675A90">
        <w:t xml:space="preserve">, the provisions of </w:t>
      </w:r>
      <w:r w:rsidRPr="00675A90">
        <w:rPr>
          <w:rFonts w:cs="Arial"/>
          <w:b/>
        </w:rPr>
        <w:t>Schedule 4</w:t>
      </w:r>
      <w:r w:rsidRPr="00675A90">
        <w:t xml:space="preserve"> shall apply in respect of such acquisition.</w:t>
      </w:r>
    </w:p>
    <w:p w:rsidRPr="009F081E" w:rsidR="008560EC" w:rsidP="009F081E" w:rsidRDefault="008560EC" w14:paraId="66432AB5" w14:textId="3FB06491">
      <w:pPr>
        <w:pStyle w:val="Level1"/>
        <w:keepNext/>
        <w:spacing w:line="312" w:lineRule="auto"/>
      </w:pPr>
      <w:r>
        <w:rPr>
          <w:rStyle w:val="Level1asHeadingtext"/>
        </w:rPr>
        <w:t>COMPANY RECONSTRUCTIONS</w:t>
      </w:r>
      <w:bookmarkStart w:name="_NN171" w:id="23"/>
      <w:bookmarkEnd w:id="23"/>
      <w:r w:rsidRPr="009F081E" w:rsidR="009F081E">
        <w:fldChar w:fldCharType="begin"/>
      </w:r>
      <w:r w:rsidRPr="009F081E" w:rsidR="009F081E">
        <w:instrText xml:space="preserve"> TC "</w:instrText>
      </w:r>
      <w:r w:rsidRPr="009F081E" w:rsidR="009F081E">
        <w:fldChar w:fldCharType="begin"/>
      </w:r>
      <w:r w:rsidRPr="009F081E" w:rsidR="009F081E">
        <w:instrText xml:space="preserve"> REF _NN171\r \h </w:instrText>
      </w:r>
      <w:r w:rsidRPr="009F081E" w:rsidR="009F081E">
        <w:fldChar w:fldCharType="separate"/>
      </w:r>
      <w:bookmarkStart w:name="_Toc193689678" w:id="24"/>
      <w:r w:rsidR="00E131A9">
        <w:instrText>9</w:instrText>
      </w:r>
      <w:r w:rsidRPr="009F081E" w:rsidR="009F081E">
        <w:fldChar w:fldCharType="end"/>
      </w:r>
      <w:r w:rsidRPr="009F081E" w:rsidR="009F081E">
        <w:tab/>
        <w:instrText>COMPANY RECONSTRUCTIONS</w:instrText>
      </w:r>
      <w:bookmarkEnd w:id="24"/>
      <w:r w:rsidRPr="009F081E" w:rsidR="009F081E">
        <w:instrText xml:space="preserve">" \l 1 </w:instrText>
      </w:r>
      <w:r w:rsidRPr="009F081E" w:rsidR="009F081E">
        <w:fldChar w:fldCharType="end"/>
      </w:r>
    </w:p>
    <w:p w:rsidRPr="00675A90" w:rsidR="008560EC" w:rsidP="00E157A6" w:rsidRDefault="008560EC" w14:paraId="39CA4915" w14:textId="77777777">
      <w:pPr>
        <w:pStyle w:val="Level2"/>
        <w:spacing w:line="312" w:lineRule="auto"/>
      </w:pPr>
      <w:r w:rsidRPr="00675A90">
        <w:t xml:space="preserve">Subject to </w:t>
      </w:r>
      <w:r w:rsidRPr="00675A90">
        <w:rPr>
          <w:rFonts w:cs="Arial"/>
          <w:b/>
        </w:rPr>
        <w:t xml:space="preserve">Rule </w:t>
      </w:r>
      <w:r>
        <w:rPr>
          <w:rFonts w:cs="Arial"/>
          <w:b/>
        </w:rPr>
        <w:t>9</w:t>
      </w:r>
      <w:r w:rsidRPr="00675A90">
        <w:rPr>
          <w:rFonts w:cs="Arial"/>
          <w:b/>
        </w:rPr>
        <w:t>.2</w:t>
      </w:r>
      <w:r w:rsidRPr="00675A90">
        <w:t xml:space="preserve">, the provisions of this </w:t>
      </w:r>
      <w:r w:rsidRPr="00675A90">
        <w:rPr>
          <w:rStyle w:val="Xref"/>
          <w:rFonts w:ascii="Verdana" w:hAnsi="Verdana"/>
        </w:rPr>
        <w:t>Rule</w:t>
      </w:r>
      <w:r>
        <w:rPr>
          <w:rStyle w:val="Xref"/>
          <w:rFonts w:ascii="Verdana" w:hAnsi="Verdana"/>
        </w:rPr>
        <w:t xml:space="preserve"> 9</w:t>
      </w:r>
      <w:r w:rsidRPr="00675A90">
        <w:t xml:space="preserve"> apply where there occurs in relation to any of a Participant’s Plan Shares (referred to in this </w:t>
      </w:r>
      <w:r w:rsidRPr="00675A90">
        <w:rPr>
          <w:rFonts w:cs="Arial"/>
          <w:b/>
        </w:rPr>
        <w:t>R</w:t>
      </w:r>
      <w:r w:rsidRPr="00675A90">
        <w:rPr>
          <w:rStyle w:val="Xref"/>
          <w:rFonts w:ascii="Verdana" w:hAnsi="Verdana" w:cs="Arial"/>
        </w:rPr>
        <w:t>ule </w:t>
      </w:r>
      <w:r>
        <w:rPr>
          <w:rStyle w:val="Xref"/>
          <w:rFonts w:ascii="Verdana" w:hAnsi="Verdana" w:cs="Arial"/>
        </w:rPr>
        <w:t>9</w:t>
      </w:r>
      <w:r w:rsidRPr="00675A90">
        <w:rPr>
          <w:rStyle w:val="Xref"/>
          <w:rFonts w:ascii="Verdana" w:hAnsi="Verdana" w:cs="Arial"/>
        </w:rPr>
        <w:t xml:space="preserve"> </w:t>
      </w:r>
      <w:r w:rsidRPr="00675A90">
        <w:t xml:space="preserve">as the </w:t>
      </w:r>
      <w:r>
        <w:t>“</w:t>
      </w:r>
      <w:r w:rsidRPr="00675A90">
        <w:t>Original Holding</w:t>
      </w:r>
      <w:r>
        <w:t>”</w:t>
      </w:r>
      <w:r w:rsidRPr="00675A90">
        <w:t>) a transaction:</w:t>
      </w:r>
    </w:p>
    <w:p w:rsidRPr="00675A90" w:rsidR="008560EC" w:rsidP="00E157A6" w:rsidRDefault="008560EC" w14:paraId="2062709D" w14:textId="77777777">
      <w:pPr>
        <w:pStyle w:val="Level3"/>
        <w:spacing w:line="312" w:lineRule="auto"/>
      </w:pPr>
      <w:r w:rsidRPr="00675A90">
        <w:t xml:space="preserve">which results in a new holding (referred to in this </w:t>
      </w:r>
      <w:r w:rsidRPr="00675A90">
        <w:rPr>
          <w:rFonts w:cs="Arial"/>
          <w:b/>
        </w:rPr>
        <w:t>R</w:t>
      </w:r>
      <w:r w:rsidRPr="00675A90">
        <w:rPr>
          <w:rStyle w:val="Xref"/>
          <w:rFonts w:ascii="Verdana" w:hAnsi="Verdana" w:cs="Arial"/>
        </w:rPr>
        <w:t>ule </w:t>
      </w:r>
      <w:r>
        <w:rPr>
          <w:rStyle w:val="Xref"/>
          <w:rFonts w:ascii="Verdana" w:hAnsi="Verdana" w:cs="Arial"/>
        </w:rPr>
        <w:t>9</w:t>
      </w:r>
      <w:r w:rsidRPr="00675A90">
        <w:rPr>
          <w:rStyle w:val="Xref"/>
          <w:rFonts w:ascii="Verdana" w:hAnsi="Verdana" w:cs="Arial"/>
        </w:rPr>
        <w:t xml:space="preserve"> </w:t>
      </w:r>
      <w:r w:rsidRPr="00675A90">
        <w:t xml:space="preserve">as the </w:t>
      </w:r>
      <w:r>
        <w:t>“</w:t>
      </w:r>
      <w:r w:rsidRPr="00675A90">
        <w:t>New Holding</w:t>
      </w:r>
      <w:r>
        <w:t>”</w:t>
      </w:r>
      <w:r w:rsidRPr="00675A90">
        <w:t xml:space="preserve">) </w:t>
      </w:r>
      <w:proofErr w:type="gramStart"/>
      <w:r w:rsidRPr="00675A90">
        <w:t>being equated</w:t>
      </w:r>
      <w:proofErr w:type="gramEnd"/>
      <w:r w:rsidRPr="00675A90">
        <w:t xml:space="preserve"> with the Original Holding for the purposes of capital gains tax; or</w:t>
      </w:r>
    </w:p>
    <w:p w:rsidRPr="00675A90" w:rsidR="008560EC" w:rsidP="00E157A6" w:rsidRDefault="008560EC" w14:paraId="7B870389" w14:textId="77777777">
      <w:pPr>
        <w:pStyle w:val="Level3"/>
        <w:spacing w:line="312" w:lineRule="auto"/>
      </w:pPr>
      <w:r w:rsidRPr="00675A90">
        <w:t>that would have that result but for the fact that what would be the New Holding consists of or includes a Qualifying Corporate Bond.</w:t>
      </w:r>
    </w:p>
    <w:p w:rsidRPr="00675A90" w:rsidR="008560EC" w:rsidP="00E157A6" w:rsidRDefault="008560EC" w14:paraId="059F8A12" w14:textId="77777777">
      <w:pPr>
        <w:pStyle w:val="Level2"/>
        <w:spacing w:line="312" w:lineRule="auto"/>
      </w:pPr>
      <w:r w:rsidRPr="00675A90">
        <w:t xml:space="preserve">Where an Excluded Issue of Shares </w:t>
      </w:r>
      <w:proofErr w:type="gramStart"/>
      <w:r w:rsidRPr="00675A90">
        <w:t>is made</w:t>
      </w:r>
      <w:proofErr w:type="gramEnd"/>
      <w:r w:rsidRPr="00675A90">
        <w:t>:</w:t>
      </w:r>
    </w:p>
    <w:p w:rsidRPr="00675A90" w:rsidR="008560EC" w:rsidP="00E157A6" w:rsidRDefault="008560EC" w14:paraId="54808C36" w14:textId="77777777">
      <w:pPr>
        <w:pStyle w:val="Level3"/>
        <w:spacing w:line="312" w:lineRule="auto"/>
      </w:pPr>
      <w:r w:rsidRPr="00675A90">
        <w:t xml:space="preserve">that issue of shares does not by itself count as a transaction to which </w:t>
      </w:r>
      <w:r w:rsidRPr="00675A90">
        <w:rPr>
          <w:rFonts w:cs="Arial"/>
          <w:b/>
        </w:rPr>
        <w:t xml:space="preserve">Rule </w:t>
      </w:r>
      <w:r>
        <w:rPr>
          <w:rFonts w:cs="Arial"/>
          <w:b/>
        </w:rPr>
        <w:t>9</w:t>
      </w:r>
      <w:r w:rsidRPr="00675A90">
        <w:rPr>
          <w:rFonts w:cs="Arial"/>
          <w:b/>
        </w:rPr>
        <w:t>.1</w:t>
      </w:r>
      <w:r w:rsidRPr="00675A90">
        <w:t xml:space="preserve"> applies; and</w:t>
      </w:r>
    </w:p>
    <w:p w:rsidRPr="00675A90" w:rsidR="008560EC" w:rsidP="00E157A6" w:rsidRDefault="008560EC" w14:paraId="628FCBE2" w14:textId="77777777">
      <w:pPr>
        <w:pStyle w:val="Level3"/>
        <w:spacing w:line="312" w:lineRule="auto"/>
      </w:pPr>
      <w:r w:rsidRPr="00675A90">
        <w:lastRenderedPageBreak/>
        <w:t xml:space="preserve">the shares issued, if made as part of a Company Reconstruction, shall </w:t>
      </w:r>
      <w:proofErr w:type="gramStart"/>
      <w:r w:rsidRPr="00675A90">
        <w:t>be treated</w:t>
      </w:r>
      <w:proofErr w:type="gramEnd"/>
      <w:r w:rsidRPr="00675A90">
        <w:t xml:space="preserve"> for the purposes of this </w:t>
      </w:r>
      <w:r w:rsidRPr="00675A90">
        <w:rPr>
          <w:rFonts w:cs="Arial"/>
          <w:b/>
        </w:rPr>
        <w:t xml:space="preserve">Rule </w:t>
      </w:r>
      <w:r>
        <w:rPr>
          <w:rFonts w:cs="Arial"/>
          <w:b/>
        </w:rPr>
        <w:t>9</w:t>
      </w:r>
      <w:r w:rsidRPr="00675A90">
        <w:t xml:space="preserve"> as not forming part of the New Holding.</w:t>
      </w:r>
    </w:p>
    <w:p w:rsidRPr="00675A90" w:rsidR="008560EC" w:rsidP="00E157A6" w:rsidRDefault="008560EC" w14:paraId="418D75E4" w14:textId="77777777">
      <w:pPr>
        <w:pStyle w:val="Level2"/>
        <w:spacing w:line="312" w:lineRule="auto"/>
      </w:pPr>
      <w:r w:rsidRPr="00675A90">
        <w:t xml:space="preserve">In this </w:t>
      </w:r>
      <w:r w:rsidRPr="00675A90">
        <w:rPr>
          <w:rStyle w:val="Xref"/>
          <w:rFonts w:ascii="Verdana" w:hAnsi="Verdana"/>
        </w:rPr>
        <w:t xml:space="preserve">Rule </w:t>
      </w:r>
      <w:r>
        <w:rPr>
          <w:rStyle w:val="Xref"/>
          <w:rFonts w:ascii="Verdana" w:hAnsi="Verdana"/>
        </w:rPr>
        <w:t>9</w:t>
      </w:r>
      <w:r w:rsidRPr="00675A90">
        <w:rPr>
          <w:rStyle w:val="Xref"/>
          <w:rFonts w:ascii="Verdana" w:hAnsi="Verdana"/>
          <w:b w:val="0"/>
        </w:rPr>
        <w:t>:</w:t>
      </w:r>
    </w:p>
    <w:p w:rsidR="008560EC" w:rsidP="00E157A6" w:rsidRDefault="008560EC" w14:paraId="6AF08F08" w14:textId="77777777">
      <w:pPr>
        <w:pStyle w:val="Level3"/>
        <w:spacing w:line="312" w:lineRule="auto"/>
      </w:pPr>
      <w:r>
        <w:t xml:space="preserve">“New Shares” means shares </w:t>
      </w:r>
      <w:proofErr w:type="gramStart"/>
      <w:r>
        <w:t>comprised</w:t>
      </w:r>
      <w:proofErr w:type="gramEnd"/>
      <w:r>
        <w:t xml:space="preserve"> in the New Holding which were issued in respect of, or otherwise represent, Plan Shares </w:t>
      </w:r>
      <w:proofErr w:type="gramStart"/>
      <w:r>
        <w:t>comprised</w:t>
      </w:r>
      <w:proofErr w:type="gramEnd"/>
      <w:r>
        <w:t xml:space="preserve"> in the Original Holding; and</w:t>
      </w:r>
    </w:p>
    <w:p w:rsidR="008560EC" w:rsidP="00E157A6" w:rsidRDefault="008560EC" w14:paraId="29AC12A1" w14:textId="77777777">
      <w:pPr>
        <w:pStyle w:val="Level3"/>
        <w:spacing w:line="312" w:lineRule="auto"/>
      </w:pPr>
      <w:r>
        <w:t xml:space="preserve">“Corresponding Shares” means, in relation to any New Shares, those Plan Shares in respect of which the New Shares are issued or which the New Shares otherwise </w:t>
      </w:r>
      <w:proofErr w:type="gramStart"/>
      <w:r>
        <w:t>represent</w:t>
      </w:r>
      <w:proofErr w:type="gramEnd"/>
      <w:r>
        <w:t>.</w:t>
      </w:r>
    </w:p>
    <w:p w:rsidR="008560EC" w:rsidP="00E157A6" w:rsidRDefault="008560EC" w14:paraId="4953738B" w14:textId="77777777">
      <w:pPr>
        <w:pStyle w:val="Level2"/>
        <w:spacing w:line="312" w:lineRule="auto"/>
      </w:pPr>
      <w:r>
        <w:t xml:space="preserve">Subject to the following provisions of this </w:t>
      </w:r>
      <w:r w:rsidRPr="00675A90">
        <w:rPr>
          <w:rFonts w:cs="Arial"/>
          <w:b/>
        </w:rPr>
        <w:t xml:space="preserve">Rule </w:t>
      </w:r>
      <w:r>
        <w:rPr>
          <w:rFonts w:cs="Arial"/>
          <w:b/>
        </w:rPr>
        <w:t>9</w:t>
      </w:r>
      <w:r>
        <w:t>, after the occurrence of a Company Reconstruction:</w:t>
      </w:r>
    </w:p>
    <w:p w:rsidR="008560EC" w:rsidP="00E157A6" w:rsidRDefault="008560EC" w14:paraId="21847929" w14:textId="77777777">
      <w:pPr>
        <w:pStyle w:val="Level3"/>
        <w:spacing w:line="312" w:lineRule="auto"/>
      </w:pPr>
      <w:r>
        <w:t xml:space="preserve">references in the Plan to a Participant’s Plan Shares, Partnership Shares, Matching Shares or Dividend Shares shall </w:t>
      </w:r>
      <w:proofErr w:type="gramStart"/>
      <w:r>
        <w:t>be construed</w:t>
      </w:r>
      <w:proofErr w:type="gramEnd"/>
      <w:r>
        <w:t xml:space="preserve"> as being or</w:t>
      </w:r>
      <w:proofErr w:type="gramStart"/>
      <w:r>
        <w:t>, as the case may be, as</w:t>
      </w:r>
      <w:proofErr w:type="gramEnd"/>
      <w:r>
        <w:t xml:space="preserve"> including references to any New Shares; and</w:t>
      </w:r>
    </w:p>
    <w:p w:rsidRPr="00675A90" w:rsidR="008560EC" w:rsidP="00E157A6" w:rsidRDefault="008560EC" w14:paraId="7228CF51" w14:textId="77777777">
      <w:pPr>
        <w:pStyle w:val="Level3"/>
        <w:spacing w:line="312" w:lineRule="auto"/>
      </w:pPr>
      <w:r w:rsidRPr="00675A90">
        <w:t xml:space="preserve">references in </w:t>
      </w:r>
      <w:r w:rsidRPr="00675A90">
        <w:rPr>
          <w:rFonts w:cs="Arial"/>
          <w:b/>
        </w:rPr>
        <w:t xml:space="preserve">Rule </w:t>
      </w:r>
      <w:r>
        <w:rPr>
          <w:rFonts w:cs="Arial"/>
          <w:b/>
        </w:rPr>
        <w:t>10</w:t>
      </w:r>
      <w:r w:rsidRPr="00675A90">
        <w:rPr>
          <w:rFonts w:cs="Arial"/>
          <w:b/>
        </w:rPr>
        <w:t>.2</w:t>
      </w:r>
      <w:r w:rsidRPr="00675A90">
        <w:t>,</w:t>
      </w:r>
      <w:r w:rsidRPr="00675A90">
        <w:rPr>
          <w:rFonts w:cs="Arial"/>
          <w:b/>
        </w:rPr>
        <w:t xml:space="preserve"> paragraph 4.5 </w:t>
      </w:r>
      <w:r w:rsidRPr="00675A90">
        <w:t>of</w:t>
      </w:r>
      <w:r w:rsidRPr="00675A90">
        <w:rPr>
          <w:rFonts w:cs="Arial"/>
          <w:b/>
        </w:rPr>
        <w:t xml:space="preserve"> Schedule </w:t>
      </w:r>
      <w:r w:rsidR="00CF31AC">
        <w:rPr>
          <w:rFonts w:cs="Arial"/>
          <w:b/>
        </w:rPr>
        <w:t>2</w:t>
      </w:r>
      <w:r w:rsidRPr="00675A90">
        <w:rPr>
          <w:rFonts w:cs="Arial"/>
          <w:b/>
        </w:rPr>
        <w:t xml:space="preserve"> </w:t>
      </w:r>
      <w:r w:rsidRPr="00675A90">
        <w:t>and</w:t>
      </w:r>
      <w:r w:rsidRPr="00675A90">
        <w:rPr>
          <w:rFonts w:cs="Arial"/>
          <w:b/>
        </w:rPr>
        <w:t xml:space="preserve"> paragraph </w:t>
      </w:r>
      <w:r w:rsidR="0021694B">
        <w:rPr>
          <w:rFonts w:cs="Arial"/>
          <w:b/>
        </w:rPr>
        <w:t>4</w:t>
      </w:r>
      <w:r w:rsidRPr="00675A90">
        <w:rPr>
          <w:rFonts w:cs="Arial"/>
          <w:b/>
        </w:rPr>
        <w:t>.</w:t>
      </w:r>
      <w:r>
        <w:rPr>
          <w:rFonts w:cs="Arial"/>
          <w:b/>
        </w:rPr>
        <w:t>1</w:t>
      </w:r>
      <w:r w:rsidRPr="00675A90">
        <w:rPr>
          <w:rFonts w:cs="Arial"/>
          <w:b/>
        </w:rPr>
        <w:t xml:space="preserve"> </w:t>
      </w:r>
      <w:r w:rsidRPr="00675A90">
        <w:t>of</w:t>
      </w:r>
      <w:r w:rsidRPr="00675A90">
        <w:rPr>
          <w:rFonts w:cs="Arial"/>
          <w:b/>
        </w:rPr>
        <w:t xml:space="preserve"> Schedule </w:t>
      </w:r>
      <w:r w:rsidR="00CF31AC">
        <w:rPr>
          <w:rFonts w:cs="Arial"/>
          <w:b/>
        </w:rPr>
        <w:t>3</w:t>
      </w:r>
      <w:r w:rsidRPr="00675A90">
        <w:rPr>
          <w:rFonts w:cs="Arial"/>
          <w:b/>
        </w:rPr>
        <w:t xml:space="preserve"> </w:t>
      </w:r>
      <w:r w:rsidRPr="00675A90">
        <w:t xml:space="preserve">to “the Company” shall </w:t>
      </w:r>
      <w:proofErr w:type="gramStart"/>
      <w:r w:rsidRPr="00675A90">
        <w:t>be construed</w:t>
      </w:r>
      <w:proofErr w:type="gramEnd"/>
      <w:r w:rsidRPr="00675A90">
        <w:t xml:space="preserve"> as being or</w:t>
      </w:r>
      <w:proofErr w:type="gramStart"/>
      <w:r w:rsidRPr="00675A90">
        <w:t>, as the case may be, as</w:t>
      </w:r>
      <w:proofErr w:type="gramEnd"/>
      <w:r w:rsidRPr="00675A90">
        <w:t xml:space="preserve"> including references to any company whose shares are </w:t>
      </w:r>
      <w:proofErr w:type="gramStart"/>
      <w:r w:rsidRPr="00675A90">
        <w:t>comprised</w:t>
      </w:r>
      <w:proofErr w:type="gramEnd"/>
      <w:r w:rsidRPr="00675A90">
        <w:t xml:space="preserve"> in the New Holding.</w:t>
      </w:r>
    </w:p>
    <w:p w:rsidR="008560EC" w:rsidP="00E157A6" w:rsidRDefault="008560EC" w14:paraId="22A643D3" w14:textId="77777777">
      <w:pPr>
        <w:pStyle w:val="Level2"/>
        <w:spacing w:line="312" w:lineRule="auto"/>
      </w:pPr>
      <w:r>
        <w:t>For the purposes of the Plan:</w:t>
      </w:r>
    </w:p>
    <w:p w:rsidR="008560EC" w:rsidP="00E157A6" w:rsidRDefault="008560EC" w14:paraId="5F84B09F" w14:textId="77777777">
      <w:pPr>
        <w:pStyle w:val="Level3"/>
        <w:spacing w:line="312" w:lineRule="auto"/>
      </w:pPr>
      <w:r>
        <w:t xml:space="preserve">a Company Reconstruction shall </w:t>
      </w:r>
      <w:proofErr w:type="gramStart"/>
      <w:r>
        <w:t>be treated</w:t>
      </w:r>
      <w:proofErr w:type="gramEnd"/>
      <w:r>
        <w:t xml:space="preserve"> as not involving a disposal of Plan Shares </w:t>
      </w:r>
      <w:proofErr w:type="gramStart"/>
      <w:r>
        <w:t>comprised</w:t>
      </w:r>
      <w:proofErr w:type="gramEnd"/>
      <w:r>
        <w:t xml:space="preserve"> in the Original </w:t>
      </w:r>
      <w:proofErr w:type="gramStart"/>
      <w:r>
        <w:t>Holding;</w:t>
      </w:r>
      <w:proofErr w:type="gramEnd"/>
    </w:p>
    <w:p w:rsidR="008560EC" w:rsidP="00E157A6" w:rsidRDefault="008560EC" w14:paraId="00789BBB" w14:textId="77777777">
      <w:pPr>
        <w:pStyle w:val="Level3"/>
        <w:spacing w:line="312" w:lineRule="auto"/>
      </w:pPr>
      <w:r>
        <w:t xml:space="preserve">the date on which any New Shares are to </w:t>
      </w:r>
      <w:proofErr w:type="gramStart"/>
      <w:r>
        <w:t>be treated</w:t>
      </w:r>
      <w:proofErr w:type="gramEnd"/>
      <w:r>
        <w:t xml:space="preserve"> as having </w:t>
      </w:r>
      <w:proofErr w:type="gramStart"/>
      <w:r>
        <w:t>been Awarded</w:t>
      </w:r>
      <w:proofErr w:type="gramEnd"/>
      <w:r>
        <w:t xml:space="preserve"> to the Participant shall be the date on which the Corresponding Shares were (or </w:t>
      </w:r>
      <w:proofErr w:type="gramStart"/>
      <w:r>
        <w:t>were treated</w:t>
      </w:r>
      <w:proofErr w:type="gramEnd"/>
      <w:r>
        <w:t xml:space="preserve"> as) Awarded; and</w:t>
      </w:r>
    </w:p>
    <w:p w:rsidR="008560EC" w:rsidP="00E157A6" w:rsidRDefault="008560EC" w14:paraId="2DFB11DA" w14:textId="77777777">
      <w:pPr>
        <w:pStyle w:val="Level3"/>
        <w:spacing w:line="312" w:lineRule="auto"/>
      </w:pPr>
      <w:r>
        <w:t xml:space="preserve">the conditions in Part 4 of the SIP Schedule shall </w:t>
      </w:r>
      <w:proofErr w:type="gramStart"/>
      <w:r>
        <w:t>be treated</w:t>
      </w:r>
      <w:proofErr w:type="gramEnd"/>
      <w:r>
        <w:t xml:space="preserve"> as </w:t>
      </w:r>
      <w:proofErr w:type="gramStart"/>
      <w:r>
        <w:t>being fulfilled</w:t>
      </w:r>
      <w:proofErr w:type="gramEnd"/>
      <w:r>
        <w:t xml:space="preserve"> with respect to any New Shares if they were (or </w:t>
      </w:r>
      <w:proofErr w:type="gramStart"/>
      <w:r>
        <w:t>were treated</w:t>
      </w:r>
      <w:proofErr w:type="gramEnd"/>
      <w:r>
        <w:t xml:space="preserve"> as being) fulfilled with respect to the Corresponding Shares.</w:t>
      </w:r>
    </w:p>
    <w:p w:rsidR="008560EC" w:rsidP="00E157A6" w:rsidRDefault="008560EC" w14:paraId="13E8A587" w14:textId="77777777">
      <w:pPr>
        <w:pStyle w:val="Level2"/>
        <w:spacing w:line="312" w:lineRule="auto"/>
      </w:pPr>
      <w:r>
        <w:t xml:space="preserve">In the context of a New Holding any reference in this </w:t>
      </w:r>
      <w:r w:rsidRPr="00675A90">
        <w:rPr>
          <w:rStyle w:val="Xref"/>
          <w:rFonts w:ascii="Verdana" w:hAnsi="Verdana"/>
        </w:rPr>
        <w:t>Rule </w:t>
      </w:r>
      <w:r>
        <w:rPr>
          <w:rStyle w:val="Xref"/>
          <w:rFonts w:ascii="Verdana" w:hAnsi="Verdana"/>
        </w:rPr>
        <w:t>9</w:t>
      </w:r>
      <w:r>
        <w:t xml:space="preserve"> to shares includes securities or rights of any description which form part of the New Holding for the purposes of Chapter II of Part IV of the Taxation of Chargeable Gains Act 1992.</w:t>
      </w:r>
    </w:p>
    <w:p w:rsidRPr="009F081E" w:rsidR="008560EC" w:rsidP="009F081E" w:rsidRDefault="008560EC" w14:paraId="5F22D60A" w14:textId="0561A5B7">
      <w:pPr>
        <w:pStyle w:val="Level1"/>
        <w:keepNext/>
        <w:spacing w:line="312" w:lineRule="auto"/>
      </w:pPr>
      <w:r>
        <w:rPr>
          <w:rStyle w:val="Level1asHeadingtext"/>
        </w:rPr>
        <w:t>RIGHTS ISSUES</w:t>
      </w:r>
      <w:bookmarkStart w:name="_NN172" w:id="25"/>
      <w:bookmarkEnd w:id="25"/>
      <w:r w:rsidRPr="009F081E" w:rsidR="009F081E">
        <w:fldChar w:fldCharType="begin"/>
      </w:r>
      <w:r w:rsidRPr="009F081E" w:rsidR="009F081E">
        <w:instrText xml:space="preserve"> TC "</w:instrText>
      </w:r>
      <w:r w:rsidRPr="009F081E" w:rsidR="009F081E">
        <w:fldChar w:fldCharType="begin"/>
      </w:r>
      <w:r w:rsidRPr="009F081E" w:rsidR="009F081E">
        <w:instrText xml:space="preserve"> REF _NN172\r \h </w:instrText>
      </w:r>
      <w:r w:rsidRPr="009F081E" w:rsidR="009F081E">
        <w:fldChar w:fldCharType="separate"/>
      </w:r>
      <w:bookmarkStart w:name="_Toc193689679" w:id="26"/>
      <w:r w:rsidR="00E131A9">
        <w:instrText>10</w:instrText>
      </w:r>
      <w:r w:rsidRPr="009F081E" w:rsidR="009F081E">
        <w:fldChar w:fldCharType="end"/>
      </w:r>
      <w:r w:rsidRPr="009F081E" w:rsidR="009F081E">
        <w:tab/>
        <w:instrText>RIGHTS ISSUES</w:instrText>
      </w:r>
      <w:bookmarkEnd w:id="26"/>
      <w:r w:rsidRPr="009F081E" w:rsidR="009F081E">
        <w:instrText xml:space="preserve">" \l 1 </w:instrText>
      </w:r>
      <w:r w:rsidRPr="009F081E" w:rsidR="009F081E">
        <w:fldChar w:fldCharType="end"/>
      </w:r>
    </w:p>
    <w:p w:rsidRPr="00675A90" w:rsidR="008560EC" w:rsidP="00E157A6" w:rsidRDefault="008560EC" w14:paraId="567A2359" w14:textId="77777777">
      <w:pPr>
        <w:pStyle w:val="Level2"/>
        <w:spacing w:line="312" w:lineRule="auto"/>
      </w:pPr>
      <w:r>
        <w:t>S</w:t>
      </w:r>
      <w:r w:rsidRPr="00675A90">
        <w:t xml:space="preserve">ubject to </w:t>
      </w:r>
      <w:r w:rsidRPr="00675A90">
        <w:rPr>
          <w:rFonts w:cs="Arial"/>
          <w:b/>
        </w:rPr>
        <w:t xml:space="preserve">Rule </w:t>
      </w:r>
      <w:r>
        <w:rPr>
          <w:rFonts w:cs="Arial"/>
          <w:b/>
        </w:rPr>
        <w:t>10</w:t>
      </w:r>
      <w:r w:rsidRPr="00675A90">
        <w:rPr>
          <w:rFonts w:cs="Arial"/>
          <w:b/>
        </w:rPr>
        <w:t>.2</w:t>
      </w:r>
      <w:r w:rsidRPr="00675A90">
        <w:t>, where</w:t>
      </w:r>
      <w:r>
        <w:t>, in relation to a Participant’s Plan Shares,</w:t>
      </w:r>
      <w:r w:rsidRPr="00675A90">
        <w:t xml:space="preserve"> the Trustee exercises </w:t>
      </w:r>
      <w:r>
        <w:t>R</w:t>
      </w:r>
      <w:r w:rsidRPr="00675A90">
        <w:t xml:space="preserve">ights </w:t>
      </w:r>
      <w:r>
        <w:t>A</w:t>
      </w:r>
      <w:r w:rsidRPr="00675A90">
        <w:t xml:space="preserve">rising </w:t>
      </w:r>
      <w:r>
        <w:t xml:space="preserve">Under </w:t>
      </w:r>
      <w:proofErr w:type="gramStart"/>
      <w:r>
        <w:t>A</w:t>
      </w:r>
      <w:proofErr w:type="gramEnd"/>
      <w:r w:rsidRPr="00675A90">
        <w:t xml:space="preserve"> Rights Issue, any shares or securities allotted as a result shall </w:t>
      </w:r>
      <w:proofErr w:type="gramStart"/>
      <w:r w:rsidRPr="00675A90">
        <w:t>be treated</w:t>
      </w:r>
      <w:proofErr w:type="gramEnd"/>
      <w:r w:rsidRPr="00675A90">
        <w:t xml:space="preserve"> for the purposes of the Plan as if they were Plan Shares:</w:t>
      </w:r>
    </w:p>
    <w:p w:rsidRPr="00675A90" w:rsidR="008560EC" w:rsidP="00E157A6" w:rsidRDefault="008560EC" w14:paraId="26AAEA18" w14:textId="77777777">
      <w:pPr>
        <w:pStyle w:val="Level3"/>
        <w:spacing w:line="312" w:lineRule="auto"/>
      </w:pPr>
      <w:r w:rsidRPr="00675A90">
        <w:t xml:space="preserve">identical to the shares in respect of which the rights </w:t>
      </w:r>
      <w:proofErr w:type="gramStart"/>
      <w:r w:rsidRPr="00675A90">
        <w:t>were conferred</w:t>
      </w:r>
      <w:proofErr w:type="gramEnd"/>
      <w:r w:rsidRPr="00675A90">
        <w:t>; and</w:t>
      </w:r>
    </w:p>
    <w:p w:rsidRPr="00675A90" w:rsidR="008560EC" w:rsidP="00E157A6" w:rsidRDefault="008560EC" w14:paraId="05E36F9E" w14:textId="77777777">
      <w:pPr>
        <w:pStyle w:val="Level3"/>
        <w:spacing w:line="312" w:lineRule="auto"/>
      </w:pPr>
      <w:r w:rsidRPr="00675A90">
        <w:lastRenderedPageBreak/>
        <w:t xml:space="preserve">appropriated to, or </w:t>
      </w:r>
      <w:proofErr w:type="gramStart"/>
      <w:r w:rsidRPr="00675A90">
        <w:t>acquired</w:t>
      </w:r>
      <w:proofErr w:type="gramEnd"/>
      <w:r w:rsidRPr="00675A90">
        <w:t xml:space="preserve"> on behalf of, the Participant under the Plan in the same way and at the same time as those shares. </w:t>
      </w:r>
    </w:p>
    <w:p w:rsidRPr="00675A90" w:rsidR="008560EC" w:rsidP="00E157A6" w:rsidRDefault="008560EC" w14:paraId="013DAC29" w14:textId="77777777">
      <w:pPr>
        <w:pStyle w:val="Level2"/>
        <w:spacing w:line="312" w:lineRule="auto"/>
      </w:pPr>
      <w:r w:rsidRPr="00675A90">
        <w:rPr>
          <w:rFonts w:cs="Arial"/>
          <w:b/>
        </w:rPr>
        <w:t xml:space="preserve">Rule </w:t>
      </w:r>
      <w:r>
        <w:rPr>
          <w:rFonts w:cs="Arial"/>
          <w:b/>
        </w:rPr>
        <w:t>10</w:t>
      </w:r>
      <w:r w:rsidRPr="00675A90">
        <w:rPr>
          <w:rFonts w:cs="Arial"/>
          <w:b/>
        </w:rPr>
        <w:t>.1</w:t>
      </w:r>
      <w:r w:rsidRPr="00675A90">
        <w:t xml:space="preserve"> does not apply:</w:t>
      </w:r>
    </w:p>
    <w:p w:rsidR="008560EC" w:rsidP="00E157A6" w:rsidRDefault="008560EC" w14:paraId="3602575E" w14:textId="77777777">
      <w:pPr>
        <w:pStyle w:val="Level3"/>
        <w:spacing w:line="312" w:lineRule="auto"/>
      </w:pPr>
      <w:r w:rsidRPr="00675A90">
        <w:t>to shares and</w:t>
      </w:r>
      <w:r>
        <w:t xml:space="preserve"> securities allotted as the result of the Trustee exercising Rights Arising Under A Rights Issue where the funds to exercise those rights were provided otherwise than by virtue of the Trustee exercising its powers pursuant to the Trust Deed to dispose of some of such rights to obtain sufficient funds to exercise all or part of the remainder of such rights in accordance with paragraph 77 of the SIP Schedule; or</w:t>
      </w:r>
    </w:p>
    <w:p w:rsidR="008560EC" w:rsidP="00E157A6" w:rsidRDefault="008560EC" w14:paraId="12DE8D04" w14:textId="77777777">
      <w:pPr>
        <w:pStyle w:val="Level3"/>
        <w:spacing w:line="312" w:lineRule="auto"/>
      </w:pPr>
      <w:r>
        <w:t xml:space="preserve">in relation to Rights Arising Under </w:t>
      </w:r>
      <w:proofErr w:type="gramStart"/>
      <w:r>
        <w:t>A</w:t>
      </w:r>
      <w:proofErr w:type="gramEnd"/>
      <w:r>
        <w:t xml:space="preserve"> Rights Issue unless similar rights </w:t>
      </w:r>
      <w:proofErr w:type="gramStart"/>
      <w:r>
        <w:t>are conferred</w:t>
      </w:r>
      <w:proofErr w:type="gramEnd"/>
      <w:r>
        <w:t xml:space="preserve"> in respect of all ordinary shares in the Company,</w:t>
      </w:r>
    </w:p>
    <w:p w:rsidRPr="00034579" w:rsidR="008560EC" w:rsidP="00E157A6" w:rsidRDefault="008560EC" w14:paraId="7ED4858D" w14:textId="77777777">
      <w:pPr>
        <w:pStyle w:val="Body2"/>
        <w:spacing w:line="312" w:lineRule="auto"/>
      </w:pPr>
      <w:r>
        <w:t xml:space="preserve">and any shares or securities allotted as mentioned in </w:t>
      </w:r>
      <w:r w:rsidRPr="00675A90">
        <w:rPr>
          <w:b/>
        </w:rPr>
        <w:t xml:space="preserve">Rule </w:t>
      </w:r>
      <w:r>
        <w:rPr>
          <w:b/>
        </w:rPr>
        <w:t>10</w:t>
      </w:r>
      <w:r w:rsidRPr="00675A90">
        <w:rPr>
          <w:b/>
        </w:rPr>
        <w:t>.2.1</w:t>
      </w:r>
      <w:r>
        <w:t xml:space="preserve"> or </w:t>
      </w:r>
      <w:proofErr w:type="gramStart"/>
      <w:r>
        <w:t>pursuant to</w:t>
      </w:r>
      <w:proofErr w:type="gramEnd"/>
      <w:r>
        <w:t xml:space="preserve"> rights referred to in </w:t>
      </w:r>
      <w:r w:rsidRPr="00675A90">
        <w:rPr>
          <w:b/>
        </w:rPr>
        <w:t xml:space="preserve">Rule </w:t>
      </w:r>
      <w:r>
        <w:rPr>
          <w:b/>
        </w:rPr>
        <w:t>10.</w:t>
      </w:r>
      <w:r w:rsidRPr="00675A90">
        <w:rPr>
          <w:b/>
        </w:rPr>
        <w:t>2.2</w:t>
      </w:r>
      <w:r>
        <w:t xml:space="preserve"> are not Plan Shares. </w:t>
      </w:r>
    </w:p>
    <w:p w:rsidRPr="009F081E" w:rsidR="008560EC" w:rsidP="009F081E" w:rsidRDefault="008560EC" w14:paraId="3A146DC8" w14:textId="36FA9723">
      <w:pPr>
        <w:pStyle w:val="Level1"/>
        <w:keepNext/>
        <w:spacing w:line="312" w:lineRule="auto"/>
      </w:pPr>
      <w:r>
        <w:rPr>
          <w:rStyle w:val="Level1asHeadingtext"/>
        </w:rPr>
        <w:t>MEANING OF SHARES CEASING TO BE SUBJECT TO THE PLAN</w:t>
      </w:r>
      <w:bookmarkStart w:name="_NN173" w:id="27"/>
      <w:bookmarkEnd w:id="27"/>
      <w:r w:rsidRPr="009F081E" w:rsidR="009F081E">
        <w:fldChar w:fldCharType="begin"/>
      </w:r>
      <w:r w:rsidRPr="009F081E" w:rsidR="009F081E">
        <w:instrText xml:space="preserve"> TC "</w:instrText>
      </w:r>
      <w:r w:rsidRPr="009F081E" w:rsidR="009F081E">
        <w:fldChar w:fldCharType="begin"/>
      </w:r>
      <w:r w:rsidRPr="009F081E" w:rsidR="009F081E">
        <w:instrText xml:space="preserve"> REF _NN173\r \h </w:instrText>
      </w:r>
      <w:r w:rsidRPr="009F081E" w:rsidR="009F081E">
        <w:fldChar w:fldCharType="separate"/>
      </w:r>
      <w:bookmarkStart w:name="_Toc193689680" w:id="28"/>
      <w:r w:rsidR="00E131A9">
        <w:instrText>11</w:instrText>
      </w:r>
      <w:r w:rsidRPr="009F081E" w:rsidR="009F081E">
        <w:fldChar w:fldCharType="end"/>
      </w:r>
      <w:r w:rsidRPr="009F081E" w:rsidR="009F081E">
        <w:tab/>
        <w:instrText>MEANING OF SHARES CEASING TO BE SUBJECT TO THE PLAN</w:instrText>
      </w:r>
      <w:bookmarkEnd w:id="28"/>
      <w:r w:rsidRPr="009F081E" w:rsidR="009F081E">
        <w:instrText xml:space="preserve">" \l 1 </w:instrText>
      </w:r>
      <w:r w:rsidRPr="009F081E" w:rsidR="009F081E">
        <w:fldChar w:fldCharType="end"/>
      </w:r>
    </w:p>
    <w:p w:rsidR="008560EC" w:rsidP="00E157A6" w:rsidRDefault="008560EC" w14:paraId="3CC4595D" w14:textId="77777777">
      <w:pPr>
        <w:pStyle w:val="Level2"/>
        <w:spacing w:line="312" w:lineRule="auto"/>
      </w:pPr>
      <w:r>
        <w:t xml:space="preserve">For the purposes of the Rules, the Trust Deed and any Partnership Share Agreement, a Participant’s Shares shall </w:t>
      </w:r>
      <w:proofErr w:type="gramStart"/>
      <w:r>
        <w:t>be taken</w:t>
      </w:r>
      <w:proofErr w:type="gramEnd"/>
      <w:r>
        <w:t xml:space="preserve"> to cease to be subject to the Plan:</w:t>
      </w:r>
    </w:p>
    <w:p w:rsidR="008560EC" w:rsidP="00E157A6" w:rsidRDefault="008560EC" w14:paraId="53A5181B" w14:textId="77777777">
      <w:pPr>
        <w:pStyle w:val="Level3"/>
        <w:spacing w:line="312" w:lineRule="auto"/>
      </w:pPr>
      <w:r>
        <w:t xml:space="preserve">if the Participant withdraws them from the </w:t>
      </w:r>
      <w:proofErr w:type="gramStart"/>
      <w:r>
        <w:t>Plan;</w:t>
      </w:r>
      <w:proofErr w:type="gramEnd"/>
    </w:p>
    <w:p w:rsidR="008560EC" w:rsidP="00E157A6" w:rsidRDefault="008560EC" w14:paraId="7F9A9D0B" w14:textId="77777777">
      <w:pPr>
        <w:pStyle w:val="Level3"/>
        <w:spacing w:line="312" w:lineRule="auto"/>
      </w:pPr>
      <w:r>
        <w:t>at the date that the Participant ceases to be in Relevant Employment at a time when the Shares are subject to the Plan (except that, in relation to an Award of Partnership Shares, if the Participant ceases to be in Relevant Employment at any time during the Acquisition Period, he shall be treated as ceasing to be in Relevant Employment for these purposes immediately after the Award of Partnership Shares); or</w:t>
      </w:r>
    </w:p>
    <w:p w:rsidR="008560EC" w:rsidP="00E157A6" w:rsidRDefault="008560EC" w14:paraId="6987BC02" w14:textId="77777777">
      <w:pPr>
        <w:pStyle w:val="Level3"/>
        <w:spacing w:line="312" w:lineRule="auto"/>
      </w:pPr>
      <w:r>
        <w:t xml:space="preserve">if the Trustee disposes of the Shares under provision made </w:t>
      </w:r>
      <w:proofErr w:type="gramStart"/>
      <w:r>
        <w:t>in accordance with</w:t>
      </w:r>
      <w:proofErr w:type="gramEnd"/>
      <w:r>
        <w:t xml:space="preserve"> </w:t>
      </w:r>
      <w:r w:rsidRPr="00675A90">
        <w:rPr>
          <w:rFonts w:cs="Arial"/>
          <w:b/>
        </w:rPr>
        <w:t>Rule 12</w:t>
      </w:r>
      <w:r>
        <w:t xml:space="preserve"> or paragraph 79 of the SIP Schedule to meet any PAYE Obligations,</w:t>
      </w:r>
    </w:p>
    <w:p w:rsidRPr="005550C6" w:rsidR="008560EC" w:rsidP="00E157A6" w:rsidRDefault="008560EC" w14:paraId="1744933D" w14:textId="77777777">
      <w:pPr>
        <w:pStyle w:val="Body2"/>
        <w:spacing w:line="312" w:lineRule="auto"/>
      </w:pPr>
      <w:r>
        <w:t xml:space="preserve">and a Participant’s Shares shall </w:t>
      </w:r>
      <w:proofErr w:type="gramStart"/>
      <w:r>
        <w:t>be treated</w:t>
      </w:r>
      <w:proofErr w:type="gramEnd"/>
      <w:r>
        <w:t xml:space="preserve"> as ceasing to be subject to the Plan in the order in which they </w:t>
      </w:r>
      <w:proofErr w:type="gramStart"/>
      <w:r>
        <w:t>were appropriated</w:t>
      </w:r>
      <w:proofErr w:type="gramEnd"/>
      <w:r>
        <w:t xml:space="preserve"> to or </w:t>
      </w:r>
      <w:proofErr w:type="gramStart"/>
      <w:r>
        <w:t>acquired</w:t>
      </w:r>
      <w:proofErr w:type="gramEnd"/>
      <w:r>
        <w:t xml:space="preserve"> on behalf of that Participant.</w:t>
      </w:r>
    </w:p>
    <w:p w:rsidR="008560EC" w:rsidP="00E157A6" w:rsidRDefault="008560EC" w14:paraId="3CD13DF6" w14:textId="77777777">
      <w:pPr>
        <w:pStyle w:val="Level2"/>
        <w:spacing w:line="312" w:lineRule="auto"/>
      </w:pPr>
      <w:r>
        <w:t>For the purposes referred to in</w:t>
      </w:r>
      <w:r w:rsidRPr="00CB2219">
        <w:t xml:space="preserve"> </w:t>
      </w:r>
      <w:r w:rsidRPr="00CB2219">
        <w:rPr>
          <w:rFonts w:cs="Arial"/>
          <w:b/>
        </w:rPr>
        <w:t>Rule 11.1</w:t>
      </w:r>
      <w:r>
        <w:t xml:space="preserve">, a Participant shall </w:t>
      </w:r>
      <w:proofErr w:type="gramStart"/>
      <w:r>
        <w:t>be taken</w:t>
      </w:r>
      <w:proofErr w:type="gramEnd"/>
      <w:r>
        <w:t xml:space="preserve"> to withdraw his Shares from the Plan (or</w:t>
      </w:r>
      <w:proofErr w:type="gramStart"/>
      <w:r>
        <w:t>, as the case may be, his</w:t>
      </w:r>
      <w:proofErr w:type="gramEnd"/>
      <w:r>
        <w:t xml:space="preserve"> Shares shall </w:t>
      </w:r>
      <w:proofErr w:type="gramStart"/>
      <w:r>
        <w:t>be treated</w:t>
      </w:r>
      <w:proofErr w:type="gramEnd"/>
      <w:r>
        <w:t xml:space="preserve"> as having </w:t>
      </w:r>
      <w:proofErr w:type="gramStart"/>
      <w:r>
        <w:t>been withdrawn</w:t>
      </w:r>
      <w:proofErr w:type="gramEnd"/>
      <w:r>
        <w:t xml:space="preserve"> from the Plan) when:</w:t>
      </w:r>
    </w:p>
    <w:p w:rsidR="008560EC" w:rsidP="00E157A6" w:rsidRDefault="008560EC" w14:paraId="4242E60D" w14:textId="77777777">
      <w:pPr>
        <w:pStyle w:val="Level3"/>
        <w:spacing w:line="312" w:lineRule="auto"/>
      </w:pPr>
      <w:r>
        <w:t xml:space="preserve">they </w:t>
      </w:r>
      <w:proofErr w:type="gramStart"/>
      <w:r>
        <w:t xml:space="preserve">are </w:t>
      </w:r>
      <w:r w:rsidRPr="00DE0C79">
        <w:rPr>
          <w:rFonts w:cs="Arial"/>
          <w:b/>
        </w:rPr>
        <w:t>transferred</w:t>
      </w:r>
      <w:proofErr w:type="gramEnd"/>
      <w:r>
        <w:t xml:space="preserve"> by the Trustee to the Participant </w:t>
      </w:r>
      <w:r w:rsidR="00655E32">
        <w:t xml:space="preserve">or </w:t>
      </w:r>
      <w:r>
        <w:t>to another person at the Participant’s direction; or</w:t>
      </w:r>
    </w:p>
    <w:p w:rsidR="008560EC" w:rsidP="00E157A6" w:rsidRDefault="008560EC" w14:paraId="1B8058D7" w14:textId="77777777">
      <w:pPr>
        <w:pStyle w:val="Level3"/>
        <w:spacing w:line="312" w:lineRule="auto"/>
      </w:pPr>
      <w:r>
        <w:t xml:space="preserve">they </w:t>
      </w:r>
      <w:proofErr w:type="gramStart"/>
      <w:r>
        <w:t>are transferred</w:t>
      </w:r>
      <w:proofErr w:type="gramEnd"/>
      <w:r>
        <w:t xml:space="preserve">, following the Participant’s death, to the Participant’s </w:t>
      </w:r>
      <w:r w:rsidRPr="00DE0C79">
        <w:rPr>
          <w:rFonts w:cs="Arial"/>
          <w:b/>
        </w:rPr>
        <w:t>personal</w:t>
      </w:r>
      <w:r>
        <w:t xml:space="preserve"> representatives or to another person at the direction of the Participant’s personal representatives; or</w:t>
      </w:r>
    </w:p>
    <w:p w:rsidR="008560EC" w:rsidP="00E157A6" w:rsidRDefault="008560EC" w14:paraId="25DCFAF6" w14:textId="77777777">
      <w:pPr>
        <w:pStyle w:val="Level3"/>
        <w:spacing w:line="312" w:lineRule="auto"/>
      </w:pPr>
      <w:r>
        <w:t xml:space="preserve">the Participant or, following his death, his personal representatives, assigns, charges or </w:t>
      </w:r>
      <w:r w:rsidRPr="00DE0C79">
        <w:rPr>
          <w:rFonts w:cs="Arial"/>
          <w:b/>
        </w:rPr>
        <w:t>otherwise</w:t>
      </w:r>
      <w:r>
        <w:t xml:space="preserve"> disposes of his beneficial interest in the Shares; or</w:t>
      </w:r>
    </w:p>
    <w:p w:rsidR="008560EC" w:rsidP="00E157A6" w:rsidRDefault="008560EC" w14:paraId="29947474" w14:textId="77777777">
      <w:pPr>
        <w:pStyle w:val="Level3"/>
        <w:spacing w:line="312" w:lineRule="auto"/>
      </w:pPr>
      <w:r>
        <w:lastRenderedPageBreak/>
        <w:t xml:space="preserve">the Shares </w:t>
      </w:r>
      <w:proofErr w:type="gramStart"/>
      <w:r>
        <w:t>are disposed</w:t>
      </w:r>
      <w:proofErr w:type="gramEnd"/>
      <w:r>
        <w:t xml:space="preserve"> of by the Trustee at the direction of the Participant or, </w:t>
      </w:r>
      <w:r w:rsidRPr="00DE0C79">
        <w:rPr>
          <w:rFonts w:cs="Arial"/>
          <w:b/>
        </w:rPr>
        <w:t>following</w:t>
      </w:r>
      <w:r>
        <w:t xml:space="preserve"> his death, at the direction of his personal representatives in circumstances where the Trustee accounts (or holds itself ready to account) for the proceeds to the Participant or, following his death, to his personal representatives or to another person</w:t>
      </w:r>
      <w:r w:rsidR="00972306">
        <w:t>; or</w:t>
      </w:r>
    </w:p>
    <w:p w:rsidR="00972306" w:rsidP="00E157A6" w:rsidRDefault="00972306" w14:paraId="3F444BC0" w14:textId="77777777">
      <w:pPr>
        <w:pStyle w:val="Level3"/>
        <w:spacing w:line="312" w:lineRule="auto"/>
      </w:pPr>
      <w:r>
        <w:t xml:space="preserve">the Shares </w:t>
      </w:r>
      <w:proofErr w:type="gramStart"/>
      <w:r>
        <w:t>are transferred</w:t>
      </w:r>
      <w:proofErr w:type="gramEnd"/>
      <w:r>
        <w:t xml:space="preserve"> by the Trustee to another person </w:t>
      </w:r>
      <w:proofErr w:type="gramStart"/>
      <w:r>
        <w:t>pursuant to</w:t>
      </w:r>
      <w:proofErr w:type="gramEnd"/>
      <w:r>
        <w:t>:</w:t>
      </w:r>
    </w:p>
    <w:p w:rsidRPr="00347218" w:rsidR="00972306" w:rsidP="00E157A6" w:rsidRDefault="00972306" w14:paraId="3A1AD4C6" w14:textId="77777777">
      <w:pPr>
        <w:pStyle w:val="Level4"/>
        <w:spacing w:line="312" w:lineRule="auto"/>
      </w:pPr>
      <w:r w:rsidRPr="00347218">
        <w:t>a transaction resulting from a compromise</w:t>
      </w:r>
      <w:r w:rsidRPr="00347218" w:rsidR="00ED1122">
        <w:t>,</w:t>
      </w:r>
      <w:r w:rsidRPr="00347218">
        <w:t xml:space="preserve"> arrangement or scheme falling within section 498(9) of</w:t>
      </w:r>
      <w:r w:rsidRPr="00347218" w:rsidR="00ED1122">
        <w:t xml:space="preserve"> ITEPA;</w:t>
      </w:r>
      <w:r w:rsidRPr="00347218" w:rsidR="002E3357">
        <w:t xml:space="preserve"> or</w:t>
      </w:r>
    </w:p>
    <w:p w:rsidRPr="002E3357" w:rsidR="00ED1122" w:rsidP="00E157A6" w:rsidRDefault="00ED1122" w14:paraId="32618978" w14:textId="77777777">
      <w:pPr>
        <w:pStyle w:val="Level4"/>
        <w:spacing w:line="312" w:lineRule="auto"/>
        <w:rPr>
          <w:rStyle w:val="Level1asHeadingtext"/>
        </w:rPr>
      </w:pPr>
      <w:r>
        <w:rPr>
          <w:rStyle w:val="Level1asHeadingtext"/>
          <w:b w:val="0"/>
          <w:bCs/>
        </w:rPr>
        <w:t xml:space="preserve">an </w:t>
      </w:r>
      <w:r w:rsidRPr="00347218">
        <w:t>offer</w:t>
      </w:r>
      <w:r>
        <w:rPr>
          <w:rStyle w:val="Level1asHeadingtext"/>
          <w:b w:val="0"/>
          <w:bCs/>
        </w:rPr>
        <w:t xml:space="preserve"> </w:t>
      </w:r>
      <w:r w:rsidRPr="003B4152">
        <w:t>forming</w:t>
      </w:r>
      <w:r>
        <w:rPr>
          <w:rStyle w:val="Level1asHeadingtext"/>
          <w:b w:val="0"/>
          <w:bCs/>
        </w:rPr>
        <w:t xml:space="preserve"> part of a general offer falling within section </w:t>
      </w:r>
      <w:r w:rsidR="002E3357">
        <w:rPr>
          <w:rStyle w:val="Level1asHeadingtext"/>
          <w:b w:val="0"/>
          <w:bCs/>
        </w:rPr>
        <w:t>498(10) of ITEPA; or</w:t>
      </w:r>
    </w:p>
    <w:p w:rsidRPr="00972306" w:rsidR="002E3357" w:rsidP="00E157A6" w:rsidRDefault="002E3357" w14:paraId="62E39CC1" w14:textId="77777777">
      <w:pPr>
        <w:pStyle w:val="Level4"/>
        <w:spacing w:line="312" w:lineRule="auto"/>
        <w:rPr>
          <w:rStyle w:val="Level1asHeadingtext"/>
        </w:rPr>
      </w:pPr>
      <w:r>
        <w:rPr>
          <w:rStyle w:val="Level1asHeadingtext"/>
          <w:b w:val="0"/>
          <w:bCs/>
        </w:rPr>
        <w:t xml:space="preserve">the application of </w:t>
      </w:r>
      <w:r w:rsidRPr="005A6B49">
        <w:rPr>
          <w:rStyle w:val="Level1asHeadingtext"/>
          <w:b w:val="0"/>
          <w:bCs/>
        </w:rPr>
        <w:t>section</w:t>
      </w:r>
      <w:r w:rsidRPr="005A6B49" w:rsidR="00823F1D">
        <w:rPr>
          <w:rStyle w:val="Level1asHeadingtext"/>
          <w:b w:val="0"/>
          <w:bCs/>
        </w:rPr>
        <w:t xml:space="preserve"> 337 of the Law</w:t>
      </w:r>
      <w:r w:rsidRPr="005A6B49">
        <w:rPr>
          <w:rStyle w:val="Level1asHeadingtext"/>
          <w:b w:val="0"/>
          <w:bCs/>
        </w:rPr>
        <w:t xml:space="preserve"> in the case of a </w:t>
      </w:r>
      <w:r w:rsidRPr="005A6B49">
        <w:t>takeover</w:t>
      </w:r>
      <w:r w:rsidRPr="005A6B49">
        <w:rPr>
          <w:rStyle w:val="Level1asHeadingtext"/>
          <w:b w:val="0"/>
          <w:bCs/>
        </w:rPr>
        <w:t xml:space="preserve"> </w:t>
      </w:r>
      <w:r w:rsidRPr="005A6B49" w:rsidR="00823F1D">
        <w:rPr>
          <w:rStyle w:val="Level1asHeadingtext"/>
          <w:b w:val="0"/>
          <w:bCs/>
        </w:rPr>
        <w:t>bid</w:t>
      </w:r>
      <w:r w:rsidRPr="005A6B49">
        <w:rPr>
          <w:rStyle w:val="Level1asHeadingtext"/>
          <w:b w:val="0"/>
          <w:bCs/>
        </w:rPr>
        <w:t xml:space="preserve"> (</w:t>
      </w:r>
      <w:r w:rsidRPr="005A6B49">
        <w:t>as</w:t>
      </w:r>
      <w:r w:rsidRPr="005A6B49">
        <w:rPr>
          <w:rStyle w:val="Level1asHeadingtext"/>
          <w:b w:val="0"/>
          <w:bCs/>
        </w:rPr>
        <w:t xml:space="preserve"> defined in section </w:t>
      </w:r>
      <w:proofErr w:type="spellStart"/>
      <w:r w:rsidRPr="005A6B49" w:rsidR="00823F1D">
        <w:rPr>
          <w:rStyle w:val="Level1asHeadingtext"/>
          <w:b w:val="0"/>
          <w:bCs/>
        </w:rPr>
        <w:t>340Y</w:t>
      </w:r>
      <w:proofErr w:type="spellEnd"/>
      <w:r w:rsidRPr="005A6B49" w:rsidR="00823F1D">
        <w:rPr>
          <w:rStyle w:val="Level1asHeadingtext"/>
          <w:b w:val="0"/>
          <w:bCs/>
        </w:rPr>
        <w:t xml:space="preserve"> of the Law</w:t>
      </w:r>
      <w:r>
        <w:rPr>
          <w:rStyle w:val="Level1asHeadingtext"/>
          <w:b w:val="0"/>
          <w:bCs/>
        </w:rPr>
        <w:t>) falling within section 498(12) of ITEPA</w:t>
      </w:r>
      <w:r w:rsidR="00E749DD">
        <w:rPr>
          <w:rStyle w:val="Level1asHeadingtext"/>
          <w:b w:val="0"/>
          <w:bCs/>
        </w:rPr>
        <w:t>.</w:t>
      </w:r>
    </w:p>
    <w:p w:rsidRPr="009F081E" w:rsidR="008560EC" w:rsidP="009F081E" w:rsidRDefault="008560EC" w14:paraId="510181FC" w14:textId="2BA62000">
      <w:pPr>
        <w:pStyle w:val="Level1"/>
        <w:keepNext/>
        <w:spacing w:line="312" w:lineRule="auto"/>
      </w:pPr>
      <w:bookmarkStart w:name="_Ref491826596" w:id="29"/>
      <w:r>
        <w:rPr>
          <w:rStyle w:val="Level1asHeadingtext"/>
        </w:rPr>
        <w:t>ARRANGEMENTS FOR THE TRUSTEE TO MEET PAYE OBLIGATIONS</w:t>
      </w:r>
      <w:bookmarkStart w:name="_NN174" w:id="30"/>
      <w:bookmarkEnd w:id="30"/>
      <w:r w:rsidRPr="009F081E" w:rsidR="009F081E">
        <w:fldChar w:fldCharType="begin"/>
      </w:r>
      <w:r w:rsidRPr="009F081E" w:rsidR="009F081E">
        <w:instrText xml:space="preserve"> TC "</w:instrText>
      </w:r>
      <w:r w:rsidRPr="009F081E" w:rsidR="009F081E">
        <w:fldChar w:fldCharType="begin"/>
      </w:r>
      <w:r w:rsidRPr="009F081E" w:rsidR="009F081E">
        <w:instrText xml:space="preserve"> REF _NN174\r \h </w:instrText>
      </w:r>
      <w:r w:rsidRPr="009F081E" w:rsidR="009F081E">
        <w:fldChar w:fldCharType="separate"/>
      </w:r>
      <w:bookmarkStart w:name="_Toc193689681" w:id="31"/>
      <w:r w:rsidR="00E131A9">
        <w:instrText>12</w:instrText>
      </w:r>
      <w:r w:rsidRPr="009F081E" w:rsidR="009F081E">
        <w:fldChar w:fldCharType="end"/>
      </w:r>
      <w:r w:rsidRPr="009F081E" w:rsidR="009F081E">
        <w:tab/>
        <w:instrText>ARRANGEMENTS FOR THE TRUSTEE TO MEET PAYE OBLIGATIONS</w:instrText>
      </w:r>
      <w:bookmarkEnd w:id="31"/>
      <w:r w:rsidRPr="009F081E" w:rsidR="009F081E">
        <w:instrText xml:space="preserve">" \l 1 </w:instrText>
      </w:r>
      <w:r w:rsidRPr="009F081E" w:rsidR="009F081E">
        <w:fldChar w:fldCharType="end"/>
      </w:r>
    </w:p>
    <w:p w:rsidRPr="00747F78" w:rsidR="008560EC" w:rsidP="00E157A6" w:rsidRDefault="008560EC" w14:paraId="41E493A3" w14:textId="77777777">
      <w:pPr>
        <w:pStyle w:val="Body2"/>
        <w:spacing w:line="312" w:lineRule="auto"/>
      </w:pPr>
      <w:r>
        <w:t xml:space="preserve">The Board and/or the Trustee may make such provisions or arrangements as they consider </w:t>
      </w:r>
      <w:proofErr w:type="gramStart"/>
      <w:r>
        <w:t>appropriate to</w:t>
      </w:r>
      <w:proofErr w:type="gramEnd"/>
      <w:r>
        <w:t xml:space="preserve"> ensure that, where PAYE Obligations </w:t>
      </w:r>
      <w:proofErr w:type="gramStart"/>
      <w:r>
        <w:t>are imposed</w:t>
      </w:r>
      <w:proofErr w:type="gramEnd"/>
      <w:r>
        <w:t xml:space="preserve"> </w:t>
      </w:r>
      <w:proofErr w:type="gramStart"/>
      <w:r>
        <w:t>as a result of</w:t>
      </w:r>
      <w:proofErr w:type="gramEnd"/>
      <w:r>
        <w:t xml:space="preserve"> any of a Participant’s Plan Shares ceasing to be subject to the Plan, the Trustee is able to meet that obligation:</w:t>
      </w:r>
    </w:p>
    <w:p w:rsidR="008560EC" w:rsidP="00E157A6" w:rsidRDefault="008560EC" w14:paraId="7900AE0D" w14:textId="77777777">
      <w:pPr>
        <w:pStyle w:val="Level2"/>
        <w:spacing w:line="312" w:lineRule="auto"/>
      </w:pPr>
      <w:r>
        <w:t>by disposing (including a disposal to the Trustee for the purposes of the Plan) of:</w:t>
      </w:r>
    </w:p>
    <w:p w:rsidR="008560EC" w:rsidP="00E157A6" w:rsidRDefault="008560EC" w14:paraId="2A2220C2" w14:textId="77777777">
      <w:pPr>
        <w:pStyle w:val="Level3"/>
        <w:spacing w:line="312" w:lineRule="auto"/>
      </w:pPr>
      <w:r>
        <w:t>any of those Plan Shares; or</w:t>
      </w:r>
    </w:p>
    <w:p w:rsidR="008560EC" w:rsidP="00E157A6" w:rsidRDefault="008560EC" w14:paraId="7A4F8C03" w14:textId="77777777">
      <w:pPr>
        <w:pStyle w:val="Level3"/>
        <w:spacing w:line="312" w:lineRule="auto"/>
      </w:pPr>
      <w:r>
        <w:t>any of that Participant’s remaining Plan Shares (if any); or</w:t>
      </w:r>
    </w:p>
    <w:p w:rsidRPr="00747F78" w:rsidR="008560EC" w:rsidP="00E157A6" w:rsidRDefault="008560EC" w14:paraId="58BB519D" w14:textId="77777777">
      <w:pPr>
        <w:pStyle w:val="Level2"/>
        <w:spacing w:line="312" w:lineRule="auto"/>
      </w:pPr>
      <w:r w:rsidRPr="00747F78">
        <w:t xml:space="preserve">by virtue of the Participant paying to the Trustee a sum equal to the amount </w:t>
      </w:r>
      <w:proofErr w:type="gramStart"/>
      <w:r w:rsidRPr="00747F78">
        <w:t>required</w:t>
      </w:r>
      <w:proofErr w:type="gramEnd"/>
      <w:r w:rsidRPr="00747F78">
        <w:t xml:space="preserve"> to discharge the PAYE </w:t>
      </w:r>
      <w:r>
        <w:t>O</w:t>
      </w:r>
      <w:r w:rsidRPr="00747F78">
        <w:t>bligations.</w:t>
      </w:r>
    </w:p>
    <w:p w:rsidRPr="009F081E" w:rsidR="008560EC" w:rsidP="009F081E" w:rsidRDefault="008560EC" w14:paraId="2536DE10" w14:textId="522E4DBD">
      <w:pPr>
        <w:pStyle w:val="Level1"/>
        <w:keepNext/>
        <w:spacing w:line="312" w:lineRule="auto"/>
      </w:pPr>
      <w:r w:rsidRPr="007D222A">
        <w:rPr>
          <w:rStyle w:val="Level1asHeadingtext"/>
        </w:rPr>
        <w:t>NOTICES</w:t>
      </w:r>
      <w:bookmarkStart w:name="_NN175" w:id="32"/>
      <w:bookmarkEnd w:id="29"/>
      <w:bookmarkEnd w:id="32"/>
      <w:r w:rsidRPr="009F081E" w:rsidR="009F081E">
        <w:fldChar w:fldCharType="begin"/>
      </w:r>
      <w:r w:rsidRPr="009F081E" w:rsidR="009F081E">
        <w:instrText xml:space="preserve"> TC "</w:instrText>
      </w:r>
      <w:r w:rsidRPr="009F081E" w:rsidR="009F081E">
        <w:fldChar w:fldCharType="begin"/>
      </w:r>
      <w:r w:rsidRPr="009F081E" w:rsidR="009F081E">
        <w:instrText xml:space="preserve"> REF _NN175\r \h </w:instrText>
      </w:r>
      <w:r w:rsidRPr="009F081E" w:rsidR="009F081E">
        <w:fldChar w:fldCharType="separate"/>
      </w:r>
      <w:bookmarkStart w:name="_Toc193689682" w:id="33"/>
      <w:r w:rsidR="00E131A9">
        <w:instrText>13</w:instrText>
      </w:r>
      <w:r w:rsidRPr="009F081E" w:rsidR="009F081E">
        <w:fldChar w:fldCharType="end"/>
      </w:r>
      <w:r w:rsidRPr="009F081E" w:rsidR="009F081E">
        <w:tab/>
        <w:instrText>NOTICES</w:instrText>
      </w:r>
      <w:bookmarkEnd w:id="33"/>
      <w:r w:rsidRPr="009F081E" w:rsidR="009F081E">
        <w:instrText xml:space="preserve">" \l 1 </w:instrText>
      </w:r>
      <w:r w:rsidRPr="009F081E" w:rsidR="009F081E">
        <w:fldChar w:fldCharType="end"/>
      </w:r>
    </w:p>
    <w:p w:rsidR="008560EC" w:rsidP="00E157A6" w:rsidRDefault="008560EC" w14:paraId="44F1C01D" w14:textId="77777777">
      <w:pPr>
        <w:pStyle w:val="Level2"/>
        <w:spacing w:line="312" w:lineRule="auto"/>
      </w:pPr>
      <w:r>
        <w:t xml:space="preserve">Any notice given by an Eligible Employee or a Participant to the Company or the Trustee in pursuance of the Plan must be given in writing </w:t>
      </w:r>
      <w:r w:rsidR="008950A4">
        <w:t>by email</w:t>
      </w:r>
      <w:r w:rsidR="00E7383A">
        <w:t xml:space="preserve"> sent to the relevant email address notified to </w:t>
      </w:r>
      <w:r w:rsidR="00BE7085">
        <w:t xml:space="preserve">the </w:t>
      </w:r>
      <w:r w:rsidR="00E7383A">
        <w:t>Eligible Employee or Participant for this purpose</w:t>
      </w:r>
      <w:r w:rsidR="008950A4">
        <w:t xml:space="preserve"> or</w:t>
      </w:r>
      <w:r w:rsidR="006411B0">
        <w:t xml:space="preserve"> by</w:t>
      </w:r>
      <w:r w:rsidR="008950A4">
        <w:t xml:space="preserve"> a letter </w:t>
      </w:r>
      <w:r>
        <w:t xml:space="preserve">signed by him or his personal representatives and shall be acted upon by the Company or the Trustee (as the case may be) as soon as practicable after receipt.  Any such notice to be given to the Company or the Trustee </w:t>
      </w:r>
      <w:r w:rsidR="00E7383A">
        <w:t xml:space="preserve">by letter </w:t>
      </w:r>
      <w:r>
        <w:t>shall be delivered or sent to the Company at its registered office or in the case of the Trustee to such other address (if any) as shall from time to time be notified to all Eligible Employees and Participants and in each case shall be effective upon receipt.</w:t>
      </w:r>
    </w:p>
    <w:p w:rsidR="008560EC" w:rsidP="00E157A6" w:rsidRDefault="008560EC" w14:paraId="0963EA23" w14:textId="77777777">
      <w:pPr>
        <w:pStyle w:val="Level2"/>
        <w:spacing w:line="312" w:lineRule="auto"/>
      </w:pPr>
      <w:r>
        <w:t>Any notice which the Trustee, the Company or any Subsidiary is required to give or wishes to give to any Eligible Employee or Participant in pursuance of the Plan shall be sufficiently given if</w:t>
      </w:r>
      <w:r w:rsidR="00E7383A">
        <w:t xml:space="preserve"> sent by email to the Participant’s email address last known to such party,</w:t>
      </w:r>
      <w:r>
        <w:t xml:space="preserve"> delivered by hand, if forwarded to him with his earnings or if sent through the post in a prepaid cover addressed to such Eligible Employee or Participant at his address last known to such party </w:t>
      </w:r>
      <w:r>
        <w:lastRenderedPageBreak/>
        <w:t xml:space="preserve">including any address supplied to the Trustee by any Participating Company as being his address.  </w:t>
      </w:r>
    </w:p>
    <w:p w:rsidRPr="009F081E" w:rsidR="008560EC" w:rsidP="009F081E" w:rsidRDefault="008560EC" w14:paraId="5919ECC5" w14:textId="6913E6DD">
      <w:pPr>
        <w:pStyle w:val="Level1"/>
        <w:keepNext/>
        <w:spacing w:line="312" w:lineRule="auto"/>
      </w:pPr>
      <w:bookmarkStart w:name="_Ref491826597" w:id="34"/>
      <w:r w:rsidRPr="00A62FCE">
        <w:rPr>
          <w:rStyle w:val="Level1asHeadingtext"/>
        </w:rPr>
        <w:t>ADMINISTRATION</w:t>
      </w:r>
      <w:bookmarkStart w:name="_NN176" w:id="35"/>
      <w:bookmarkEnd w:id="35"/>
      <w:r w:rsidRPr="009F081E" w:rsidR="009F081E">
        <w:fldChar w:fldCharType="begin"/>
      </w:r>
      <w:r w:rsidRPr="009F081E" w:rsidR="009F081E">
        <w:instrText xml:space="preserve"> TC "</w:instrText>
      </w:r>
      <w:r w:rsidRPr="009F081E" w:rsidR="009F081E">
        <w:fldChar w:fldCharType="begin"/>
      </w:r>
      <w:r w:rsidRPr="009F081E" w:rsidR="009F081E">
        <w:instrText xml:space="preserve"> REF _NN176\r \h </w:instrText>
      </w:r>
      <w:r w:rsidRPr="009F081E" w:rsidR="009F081E">
        <w:fldChar w:fldCharType="separate"/>
      </w:r>
      <w:bookmarkStart w:name="_Toc193689683" w:id="36"/>
      <w:r w:rsidR="00E131A9">
        <w:instrText>14</w:instrText>
      </w:r>
      <w:r w:rsidRPr="009F081E" w:rsidR="009F081E">
        <w:fldChar w:fldCharType="end"/>
      </w:r>
      <w:r w:rsidRPr="009F081E" w:rsidR="009F081E">
        <w:tab/>
        <w:instrText>ADMINISTRATION</w:instrText>
      </w:r>
      <w:bookmarkEnd w:id="36"/>
      <w:r w:rsidRPr="009F081E" w:rsidR="009F081E">
        <w:instrText xml:space="preserve">" \l 1 </w:instrText>
      </w:r>
      <w:r w:rsidRPr="009F081E" w:rsidR="009F081E">
        <w:fldChar w:fldCharType="end"/>
      </w:r>
    </w:p>
    <w:p w:rsidRPr="00A62FCE" w:rsidR="008560EC" w:rsidP="00E157A6" w:rsidRDefault="008560EC" w14:paraId="529D3A46" w14:textId="77777777">
      <w:pPr>
        <w:pStyle w:val="Level2"/>
        <w:spacing w:line="312" w:lineRule="auto"/>
      </w:pPr>
      <w:r w:rsidRPr="00A62FCE">
        <w:t>The Board shall have power from time to time to make and vary such regulations (not being inconsistent with these Rules</w:t>
      </w:r>
      <w:r w:rsidR="00F2649D">
        <w:t xml:space="preserve"> and the Trust Deed</w:t>
      </w:r>
      <w:r w:rsidRPr="00A62FCE">
        <w:t xml:space="preserve">) for the implementation and administration of the Plan as it thinks fit). </w:t>
      </w:r>
    </w:p>
    <w:p w:rsidRPr="00A62FCE" w:rsidR="008560EC" w:rsidP="00E157A6" w:rsidRDefault="008560EC" w14:paraId="74D1812B" w14:textId="77777777">
      <w:pPr>
        <w:pStyle w:val="Level2"/>
        <w:spacing w:line="312" w:lineRule="auto"/>
      </w:pPr>
      <w:r w:rsidRPr="00A62FCE">
        <w:t xml:space="preserve">Participants may give such general directions to the Trustee, to such effect and in such terms, as </w:t>
      </w:r>
      <w:proofErr w:type="gramStart"/>
      <w:r w:rsidRPr="00A62FCE">
        <w:t>are specified</w:t>
      </w:r>
      <w:proofErr w:type="gramEnd"/>
      <w:r w:rsidRPr="00A62FCE">
        <w:t xml:space="preserve"> in these Rules</w:t>
      </w:r>
      <w:r w:rsidR="00F2649D">
        <w:t xml:space="preserve"> and the Trust Deed</w:t>
      </w:r>
      <w:r w:rsidRPr="00A62FCE">
        <w:t xml:space="preserve">. </w:t>
      </w:r>
    </w:p>
    <w:p w:rsidRPr="00A62FCE" w:rsidR="008560EC" w:rsidP="00E157A6" w:rsidRDefault="008560EC" w14:paraId="2455447C" w14:textId="77777777">
      <w:pPr>
        <w:pStyle w:val="Level2"/>
        <w:spacing w:line="312" w:lineRule="auto"/>
      </w:pPr>
      <w:r w:rsidRPr="00A62FCE">
        <w:t xml:space="preserve">The decision of the Board shall be final and binding in all matters, questions or disputes arising in relation to the Plan </w:t>
      </w:r>
      <w:proofErr w:type="gramStart"/>
      <w:r w:rsidRPr="00A62FCE">
        <w:t>including, but</w:t>
      </w:r>
      <w:proofErr w:type="gramEnd"/>
      <w:r w:rsidRPr="00A62FCE">
        <w:t xml:space="preserve"> not limited to</w:t>
      </w:r>
      <w:r w:rsidRPr="0036576B" w:rsidR="0036576B">
        <w:t xml:space="preserve"> </w:t>
      </w:r>
      <w:r w:rsidRPr="00A62FCE" w:rsidR="0036576B">
        <w:t>any ambiguity in the Rules</w:t>
      </w:r>
      <w:r w:rsidR="00F2649D">
        <w:t xml:space="preserve"> and/or the Trust Deed</w:t>
      </w:r>
      <w:r w:rsidR="00FB179E">
        <w:t>.</w:t>
      </w:r>
    </w:p>
    <w:p w:rsidRPr="00A62FCE" w:rsidR="008560EC" w:rsidP="00E157A6" w:rsidRDefault="008560EC" w14:paraId="7631183E" w14:textId="77777777">
      <w:pPr>
        <w:pStyle w:val="Level2"/>
        <w:spacing w:line="312" w:lineRule="auto"/>
      </w:pPr>
      <w:r w:rsidRPr="00A62FCE">
        <w:t xml:space="preserve">The Board may at any time resolve to </w:t>
      </w:r>
      <w:proofErr w:type="gramStart"/>
      <w:r w:rsidRPr="00A62FCE">
        <w:t>discontinue</w:t>
      </w:r>
      <w:proofErr w:type="gramEnd"/>
      <w:r w:rsidRPr="00A62FCE">
        <w:t xml:space="preserve"> the making of Awards of Partnership Shares and/or Matching Shares or </w:t>
      </w:r>
      <w:proofErr w:type="gramStart"/>
      <w:r w:rsidRPr="00A62FCE">
        <w:t>discontinue</w:t>
      </w:r>
      <w:proofErr w:type="gramEnd"/>
      <w:r w:rsidRPr="00A62FCE">
        <w:t xml:space="preserve"> the right to </w:t>
      </w:r>
      <w:proofErr w:type="gramStart"/>
      <w:r w:rsidRPr="00A62FCE">
        <w:t>acquire</w:t>
      </w:r>
      <w:proofErr w:type="gramEnd"/>
      <w:r w:rsidRPr="00A62FCE">
        <w:t xml:space="preserve"> Dividend Shares.</w:t>
      </w:r>
    </w:p>
    <w:bookmarkEnd w:id="34"/>
    <w:p w:rsidRPr="009F081E" w:rsidR="008560EC" w:rsidP="009F081E" w:rsidRDefault="008560EC" w14:paraId="547C0280" w14:textId="7B48E504">
      <w:pPr>
        <w:pStyle w:val="Level1"/>
        <w:keepNext/>
        <w:spacing w:line="312" w:lineRule="auto"/>
      </w:pPr>
      <w:r w:rsidRPr="00C2041F">
        <w:rPr>
          <w:rStyle w:val="Level1asHeadingtext"/>
        </w:rPr>
        <w:t>LIFE OF THE PLAN</w:t>
      </w:r>
      <w:bookmarkStart w:name="_NN177" w:id="37"/>
      <w:bookmarkEnd w:id="37"/>
      <w:r w:rsidRPr="009F081E" w:rsidR="009F081E">
        <w:fldChar w:fldCharType="begin"/>
      </w:r>
      <w:r w:rsidRPr="009F081E" w:rsidR="009F081E">
        <w:instrText xml:space="preserve"> TC "</w:instrText>
      </w:r>
      <w:r w:rsidRPr="009F081E" w:rsidR="009F081E">
        <w:fldChar w:fldCharType="begin"/>
      </w:r>
      <w:r w:rsidRPr="009F081E" w:rsidR="009F081E">
        <w:instrText xml:space="preserve"> REF _NN177\r \h </w:instrText>
      </w:r>
      <w:r w:rsidRPr="009F081E" w:rsidR="009F081E">
        <w:fldChar w:fldCharType="separate"/>
      </w:r>
      <w:bookmarkStart w:name="_Toc193689684" w:id="38"/>
      <w:r w:rsidR="00E131A9">
        <w:instrText>15</w:instrText>
      </w:r>
      <w:r w:rsidRPr="009F081E" w:rsidR="009F081E">
        <w:fldChar w:fldCharType="end"/>
      </w:r>
      <w:r w:rsidRPr="009F081E" w:rsidR="009F081E">
        <w:tab/>
        <w:instrText>LIFE OF THE PLAN</w:instrText>
      </w:r>
      <w:bookmarkEnd w:id="38"/>
      <w:r w:rsidRPr="009F081E" w:rsidR="009F081E">
        <w:instrText xml:space="preserve">" \l 1 </w:instrText>
      </w:r>
      <w:r w:rsidRPr="009F081E" w:rsidR="009F081E">
        <w:fldChar w:fldCharType="end"/>
      </w:r>
    </w:p>
    <w:p w:rsidR="008560EC" w:rsidP="00E157A6" w:rsidRDefault="008560EC" w14:paraId="3478CBA2" w14:textId="77777777">
      <w:pPr>
        <w:pStyle w:val="Body2"/>
        <w:spacing w:line="312" w:lineRule="auto"/>
      </w:pPr>
      <w:r w:rsidRPr="00C2041F">
        <w:t xml:space="preserve">Unless the life of the Plan has </w:t>
      </w:r>
      <w:proofErr w:type="gramStart"/>
      <w:r w:rsidRPr="00C2041F">
        <w:t>been previously extended</w:t>
      </w:r>
      <w:proofErr w:type="gramEnd"/>
      <w:r w:rsidRPr="00C2041F">
        <w:t xml:space="preserve"> by resolution of the shareholders of the Company in general meeting, no Award may be </w:t>
      </w:r>
      <w:proofErr w:type="gramStart"/>
      <w:r w:rsidRPr="00C2041F">
        <w:t>made</w:t>
      </w:r>
      <w:proofErr w:type="gramEnd"/>
      <w:r w:rsidRPr="00C2041F">
        <w:t xml:space="preserve"> and no invitation may be issued in relation to any Award under the Plan more than 10 years after the </w:t>
      </w:r>
      <w:r w:rsidR="000669FF">
        <w:t>Adoption D</w:t>
      </w:r>
      <w:r w:rsidRPr="00C2041F">
        <w:t>ate.</w:t>
      </w:r>
    </w:p>
    <w:p w:rsidRPr="009F081E" w:rsidR="008560EC" w:rsidP="009F081E" w:rsidRDefault="008560EC" w14:paraId="1928C53E" w14:textId="35E9AD6D">
      <w:pPr>
        <w:pStyle w:val="Level1"/>
        <w:keepNext/>
        <w:spacing w:line="312" w:lineRule="auto"/>
      </w:pPr>
      <w:r w:rsidRPr="00A62FCE">
        <w:rPr>
          <w:rStyle w:val="Level1asHeadingtext"/>
        </w:rPr>
        <w:t>TERMINATION OF THE PLAN</w:t>
      </w:r>
      <w:bookmarkStart w:name="_NN178" w:id="39"/>
      <w:bookmarkEnd w:id="39"/>
      <w:r w:rsidRPr="009F081E" w:rsidR="009F081E">
        <w:fldChar w:fldCharType="begin"/>
      </w:r>
      <w:r w:rsidRPr="009F081E" w:rsidR="009F081E">
        <w:instrText xml:space="preserve"> TC "</w:instrText>
      </w:r>
      <w:r w:rsidRPr="009F081E" w:rsidR="009F081E">
        <w:fldChar w:fldCharType="begin"/>
      </w:r>
      <w:r w:rsidRPr="009F081E" w:rsidR="009F081E">
        <w:instrText xml:space="preserve"> REF _NN178\r \h </w:instrText>
      </w:r>
      <w:r w:rsidRPr="009F081E" w:rsidR="009F081E">
        <w:fldChar w:fldCharType="separate"/>
      </w:r>
      <w:bookmarkStart w:name="_Toc193689685" w:id="40"/>
      <w:r w:rsidR="00E131A9">
        <w:instrText>16</w:instrText>
      </w:r>
      <w:r w:rsidRPr="009F081E" w:rsidR="009F081E">
        <w:fldChar w:fldCharType="end"/>
      </w:r>
      <w:r w:rsidRPr="009F081E" w:rsidR="009F081E">
        <w:tab/>
        <w:instrText>TERMINATION OF THE PLAN</w:instrText>
      </w:r>
      <w:bookmarkEnd w:id="40"/>
      <w:r w:rsidRPr="009F081E" w:rsidR="009F081E">
        <w:instrText xml:space="preserve">" \l 1 </w:instrText>
      </w:r>
      <w:r w:rsidRPr="009F081E" w:rsidR="009F081E">
        <w:fldChar w:fldCharType="end"/>
      </w:r>
    </w:p>
    <w:p w:rsidR="008560EC" w:rsidP="00E157A6" w:rsidRDefault="008560EC" w14:paraId="4C23A8A0" w14:textId="77777777">
      <w:pPr>
        <w:pStyle w:val="Level2"/>
        <w:spacing w:line="312" w:lineRule="auto"/>
      </w:pPr>
      <w:r>
        <w:t xml:space="preserve">The Board may at any time resolve to </w:t>
      </w:r>
      <w:proofErr w:type="gramStart"/>
      <w:r>
        <w:t>terminate</w:t>
      </w:r>
      <w:proofErr w:type="gramEnd"/>
      <w:r>
        <w:t xml:space="preserve"> the Plan and issue a Plan Termination Notice </w:t>
      </w:r>
      <w:proofErr w:type="gramStart"/>
      <w:r>
        <w:t>in accordance with</w:t>
      </w:r>
      <w:proofErr w:type="gramEnd"/>
      <w:r>
        <w:t xml:space="preserve"> </w:t>
      </w:r>
      <w:r w:rsidRPr="00C106CD">
        <w:t xml:space="preserve">this </w:t>
      </w:r>
      <w:r w:rsidRPr="00C106CD">
        <w:rPr>
          <w:rFonts w:cs="Arial"/>
          <w:b/>
        </w:rPr>
        <w:t>Rule 1</w:t>
      </w:r>
      <w:r>
        <w:rPr>
          <w:rFonts w:cs="Arial"/>
          <w:b/>
        </w:rPr>
        <w:t>6</w:t>
      </w:r>
      <w:r w:rsidRPr="00C106CD">
        <w:t xml:space="preserve">. </w:t>
      </w:r>
    </w:p>
    <w:p w:rsidR="008560EC" w:rsidP="00E157A6" w:rsidRDefault="008560EC" w14:paraId="0F08D872" w14:textId="77777777">
      <w:pPr>
        <w:pStyle w:val="Level2"/>
        <w:spacing w:line="312" w:lineRule="auto"/>
      </w:pPr>
      <w:r>
        <w:t xml:space="preserve">Where the Board has resolved to issue a Plan Termination Notice, a copy of the Plan Termination Notice shall </w:t>
      </w:r>
      <w:proofErr w:type="gramStart"/>
      <w:r>
        <w:t>be given</w:t>
      </w:r>
      <w:proofErr w:type="gramEnd"/>
      <w:r>
        <w:t xml:space="preserve"> without delay to:</w:t>
      </w:r>
    </w:p>
    <w:p w:rsidR="008560EC" w:rsidP="00E157A6" w:rsidRDefault="008560EC" w14:paraId="61644A7B" w14:textId="77777777">
      <w:pPr>
        <w:pStyle w:val="Level3"/>
        <w:spacing w:line="312" w:lineRule="auto"/>
      </w:pPr>
      <w:r>
        <w:t>the Trustee; and</w:t>
      </w:r>
    </w:p>
    <w:p w:rsidR="008560EC" w:rsidP="00E157A6" w:rsidRDefault="008560EC" w14:paraId="5F8A2BF2" w14:textId="77777777">
      <w:pPr>
        <w:pStyle w:val="Level3"/>
        <w:spacing w:line="312" w:lineRule="auto"/>
      </w:pPr>
      <w:proofErr w:type="gramStart"/>
      <w:r>
        <w:t>each individual</w:t>
      </w:r>
      <w:proofErr w:type="gramEnd"/>
      <w:r>
        <w:t xml:space="preserve"> who:</w:t>
      </w:r>
    </w:p>
    <w:p w:rsidRPr="00347218" w:rsidR="008560EC" w:rsidP="00E157A6" w:rsidRDefault="008560EC" w14:paraId="52C4C5E5" w14:textId="77777777">
      <w:pPr>
        <w:pStyle w:val="Level4"/>
        <w:tabs>
          <w:tab w:val="left" w:pos="3119"/>
        </w:tabs>
        <w:spacing w:line="312" w:lineRule="auto"/>
      </w:pPr>
      <w:r>
        <w:t>has Plan Shares; or</w:t>
      </w:r>
    </w:p>
    <w:p w:rsidR="008560EC" w:rsidP="00E157A6" w:rsidRDefault="008560EC" w14:paraId="61E8BA01" w14:textId="77777777">
      <w:pPr>
        <w:pStyle w:val="Level4"/>
        <w:tabs>
          <w:tab w:val="left" w:pos="3119"/>
        </w:tabs>
        <w:spacing w:line="312" w:lineRule="auto"/>
      </w:pPr>
      <w:r>
        <w:t xml:space="preserve">who has entered a Partnership Share Agreement which was in force </w:t>
      </w:r>
      <w:proofErr w:type="gramStart"/>
      <w:r>
        <w:t>immediately</w:t>
      </w:r>
      <w:proofErr w:type="gramEnd"/>
      <w:r>
        <w:t xml:space="preserve"> before the Plan Termination Notice was issued. </w:t>
      </w:r>
    </w:p>
    <w:p w:rsidR="008560EC" w:rsidP="00E157A6" w:rsidRDefault="008560EC" w14:paraId="3834B412" w14:textId="77777777">
      <w:pPr>
        <w:pStyle w:val="Level2"/>
        <w:spacing w:line="312" w:lineRule="auto"/>
      </w:pPr>
      <w:r>
        <w:t>If a Plan Termination Notice has been issued, then:</w:t>
      </w:r>
    </w:p>
    <w:p w:rsidR="008560EC" w:rsidP="00E157A6" w:rsidRDefault="008560EC" w14:paraId="58ECEC1B" w14:textId="77777777">
      <w:pPr>
        <w:pStyle w:val="Level3"/>
        <w:spacing w:line="312" w:lineRule="auto"/>
      </w:pPr>
      <w:r>
        <w:t xml:space="preserve">no further Shares may </w:t>
      </w:r>
      <w:proofErr w:type="gramStart"/>
      <w:r>
        <w:t xml:space="preserve">be </w:t>
      </w:r>
      <w:r w:rsidR="00FC4168">
        <w:t>appropriated</w:t>
      </w:r>
      <w:proofErr w:type="gramEnd"/>
      <w:r w:rsidR="00FC4168">
        <w:t xml:space="preserve"> to, or </w:t>
      </w:r>
      <w:proofErr w:type="gramStart"/>
      <w:r w:rsidR="00FC4168">
        <w:t>acquired</w:t>
      </w:r>
      <w:proofErr w:type="gramEnd"/>
      <w:r w:rsidR="00FC4168">
        <w:t xml:space="preserve"> on behalf of,</w:t>
      </w:r>
      <w:r>
        <w:t xml:space="preserve"> individuals under the </w:t>
      </w:r>
      <w:proofErr w:type="gramStart"/>
      <w:r>
        <w:t>Plan;</w:t>
      </w:r>
      <w:proofErr w:type="gramEnd"/>
    </w:p>
    <w:p w:rsidR="008560EC" w:rsidP="00E157A6" w:rsidRDefault="008560EC" w14:paraId="142AB249" w14:textId="77777777">
      <w:pPr>
        <w:pStyle w:val="Level3"/>
        <w:spacing w:line="312" w:lineRule="auto"/>
      </w:pPr>
      <w:r>
        <w:t>the Trustee must remove the Plan Shares from the Plan (</w:t>
      </w:r>
      <w:proofErr w:type="gramStart"/>
      <w:r>
        <w:t>in accordance with</w:t>
      </w:r>
      <w:proofErr w:type="gramEnd"/>
      <w:r>
        <w:t xml:space="preserve"> paragraph 90(8) of the SIP Schedule) as soon as </w:t>
      </w:r>
      <w:proofErr w:type="gramStart"/>
      <w:r>
        <w:t>practicable</w:t>
      </w:r>
      <w:proofErr w:type="gramEnd"/>
      <w:r>
        <w:t xml:space="preserve"> after the later of: </w:t>
      </w:r>
    </w:p>
    <w:p w:rsidR="008560EC" w:rsidP="00E157A6" w:rsidRDefault="008560EC" w14:paraId="45065244" w14:textId="77777777">
      <w:pPr>
        <w:pStyle w:val="Level4"/>
        <w:tabs>
          <w:tab w:val="left" w:pos="3119"/>
        </w:tabs>
        <w:spacing w:line="312" w:lineRule="auto"/>
      </w:pPr>
      <w:r>
        <w:t xml:space="preserve">the end of the </w:t>
      </w:r>
      <w:proofErr w:type="gramStart"/>
      <w:r>
        <w:t>3 month</w:t>
      </w:r>
      <w:proofErr w:type="gramEnd"/>
      <w:r>
        <w:t xml:space="preserve"> period beginning with the date on which the Plan Termination Notice has </w:t>
      </w:r>
      <w:proofErr w:type="gramStart"/>
      <w:r>
        <w:t>been given</w:t>
      </w:r>
      <w:proofErr w:type="gramEnd"/>
      <w:r>
        <w:t xml:space="preserve"> </w:t>
      </w:r>
      <w:proofErr w:type="gramStart"/>
      <w:r>
        <w:t>in accordance with</w:t>
      </w:r>
      <w:proofErr w:type="gramEnd"/>
      <w:r>
        <w:t xml:space="preserve"> </w:t>
      </w:r>
      <w:r w:rsidRPr="000B39D2">
        <w:rPr>
          <w:b/>
        </w:rPr>
        <w:lastRenderedPageBreak/>
        <w:t>Rule 16.2</w:t>
      </w:r>
      <w:r>
        <w:t xml:space="preserve"> (or such other period as may for the time </w:t>
      </w:r>
      <w:proofErr w:type="gramStart"/>
      <w:r>
        <w:t>being be</w:t>
      </w:r>
      <w:proofErr w:type="gramEnd"/>
      <w:r>
        <w:t xml:space="preserve"> specified in paragraph 90(4) of the SIP Schedule); or</w:t>
      </w:r>
    </w:p>
    <w:p w:rsidR="008560EC" w:rsidP="00E157A6" w:rsidRDefault="008560EC" w14:paraId="1E8ED9F0" w14:textId="77777777">
      <w:pPr>
        <w:pStyle w:val="Level4"/>
        <w:tabs>
          <w:tab w:val="left" w:pos="3119"/>
        </w:tabs>
        <w:spacing w:line="312" w:lineRule="auto"/>
      </w:pPr>
      <w:r>
        <w:t xml:space="preserve">the first date on which the shares may </w:t>
      </w:r>
      <w:proofErr w:type="gramStart"/>
      <w:r>
        <w:t>be removed</w:t>
      </w:r>
      <w:proofErr w:type="gramEnd"/>
      <w:r>
        <w:t xml:space="preserve"> from the Plan without giving rise to a charge to income tax under Chapter 6 Part 7 of </w:t>
      </w:r>
      <w:r w:rsidR="002E23AE">
        <w:t>ITEPA</w:t>
      </w:r>
      <w:r>
        <w:t xml:space="preserve"> on the Participant on whose behalf they </w:t>
      </w:r>
      <w:proofErr w:type="gramStart"/>
      <w:r>
        <w:t>are held</w:t>
      </w:r>
      <w:proofErr w:type="gramEnd"/>
      <w:r>
        <w:t>,</w:t>
      </w:r>
    </w:p>
    <w:p w:rsidR="008560EC" w:rsidP="00E157A6" w:rsidRDefault="008560EC" w14:paraId="694BA0DB" w14:textId="77777777">
      <w:pPr>
        <w:pStyle w:val="Body3"/>
        <w:spacing w:line="312" w:lineRule="auto"/>
      </w:pPr>
      <w:r>
        <w:t>but the Trustee may, with the consent of the relevant Participant, remove the Plan Shares from the Plan at an earlier date; and</w:t>
      </w:r>
    </w:p>
    <w:p w:rsidRPr="00C2041F" w:rsidR="008560EC" w:rsidP="00E157A6" w:rsidRDefault="008560EC" w14:paraId="1566D524" w14:textId="77777777">
      <w:pPr>
        <w:pStyle w:val="Level3"/>
        <w:spacing w:line="312" w:lineRule="auto"/>
      </w:pPr>
      <w:r>
        <w:t xml:space="preserve">the Trustee shall as soon as </w:t>
      </w:r>
      <w:proofErr w:type="gramStart"/>
      <w:r>
        <w:t>practicable</w:t>
      </w:r>
      <w:proofErr w:type="gramEnd"/>
      <w:r>
        <w:t xml:space="preserve"> after the Plan Termination Notice </w:t>
      </w:r>
      <w:proofErr w:type="gramStart"/>
      <w:r>
        <w:t>is served</w:t>
      </w:r>
      <w:proofErr w:type="gramEnd"/>
      <w:r>
        <w:t xml:space="preserve"> pay to an individual any money held on his behalf. </w:t>
      </w:r>
    </w:p>
    <w:p w:rsidRPr="009F081E" w:rsidR="008560EC" w:rsidP="009F081E" w:rsidRDefault="008560EC" w14:paraId="250B88EB" w14:textId="0648DFAC">
      <w:pPr>
        <w:pStyle w:val="Level1"/>
        <w:keepNext/>
        <w:spacing w:line="312" w:lineRule="auto"/>
      </w:pPr>
      <w:r>
        <w:rPr>
          <w:rStyle w:val="Level1asHeadingtext"/>
        </w:rPr>
        <w:t>GENERAL</w:t>
      </w:r>
      <w:bookmarkStart w:name="_NN179" w:id="41"/>
      <w:bookmarkEnd w:id="41"/>
      <w:r w:rsidRPr="009F081E" w:rsidR="009F081E">
        <w:fldChar w:fldCharType="begin"/>
      </w:r>
      <w:r w:rsidRPr="009F081E" w:rsidR="009F081E">
        <w:instrText xml:space="preserve"> TC "</w:instrText>
      </w:r>
      <w:r w:rsidRPr="009F081E" w:rsidR="009F081E">
        <w:fldChar w:fldCharType="begin"/>
      </w:r>
      <w:r w:rsidRPr="009F081E" w:rsidR="009F081E">
        <w:instrText xml:space="preserve"> REF _NN179\r \h </w:instrText>
      </w:r>
      <w:r w:rsidRPr="009F081E" w:rsidR="009F081E">
        <w:fldChar w:fldCharType="separate"/>
      </w:r>
      <w:bookmarkStart w:name="_Toc193689686" w:id="42"/>
      <w:r w:rsidR="00E131A9">
        <w:instrText>17</w:instrText>
      </w:r>
      <w:r w:rsidRPr="009F081E" w:rsidR="009F081E">
        <w:fldChar w:fldCharType="end"/>
      </w:r>
      <w:r w:rsidRPr="009F081E" w:rsidR="009F081E">
        <w:tab/>
        <w:instrText>GENERAL</w:instrText>
      </w:r>
      <w:bookmarkEnd w:id="42"/>
      <w:r w:rsidRPr="009F081E" w:rsidR="009F081E">
        <w:instrText xml:space="preserve">" \l 1 </w:instrText>
      </w:r>
      <w:r w:rsidRPr="009F081E" w:rsidR="009F081E">
        <w:fldChar w:fldCharType="end"/>
      </w:r>
    </w:p>
    <w:p w:rsidR="008560EC" w:rsidP="00E157A6" w:rsidRDefault="008560EC" w14:paraId="469053BF" w14:textId="77777777">
      <w:pPr>
        <w:pStyle w:val="Level2"/>
        <w:spacing w:line="312" w:lineRule="auto"/>
      </w:pPr>
      <w:bookmarkStart w:name="_Ref530973957" w:id="43"/>
      <w:bookmarkStart w:name="_Ref36367321" w:id="44"/>
      <w:bookmarkStart w:name="_Ref57442396" w:id="45"/>
      <w:r w:rsidRPr="000101A4">
        <w:t xml:space="preserve">The formation, existence, construction, performance, validity and all aspects whatsoever of </w:t>
      </w:r>
      <w:r>
        <w:t>the Plan</w:t>
      </w:r>
      <w:r w:rsidRPr="000101A4">
        <w:t xml:space="preserve">, any term of </w:t>
      </w:r>
      <w:r>
        <w:t>the</w:t>
      </w:r>
      <w:r w:rsidRPr="000101A4">
        <w:t xml:space="preserve"> </w:t>
      </w:r>
      <w:r>
        <w:t xml:space="preserve">Plan </w:t>
      </w:r>
      <w:r w:rsidRPr="000101A4">
        <w:t xml:space="preserve">and any </w:t>
      </w:r>
      <w:r>
        <w:t xml:space="preserve">Award </w:t>
      </w:r>
      <w:r w:rsidRPr="000101A4">
        <w:t xml:space="preserve">granted under it shall </w:t>
      </w:r>
      <w:proofErr w:type="gramStart"/>
      <w:r w:rsidRPr="000101A4">
        <w:t>be governed</w:t>
      </w:r>
      <w:proofErr w:type="gramEnd"/>
      <w:r w:rsidRPr="000101A4">
        <w:t xml:space="preserve"> by English law.  The English courts shall have </w:t>
      </w:r>
      <w:proofErr w:type="gramStart"/>
      <w:r w:rsidRPr="000101A4">
        <w:t>jurisdiction</w:t>
      </w:r>
      <w:proofErr w:type="gramEnd"/>
      <w:r w:rsidRPr="000101A4">
        <w:t xml:space="preserve"> to settle any disputes which may arise o</w:t>
      </w:r>
      <w:r>
        <w:t>ut of or in connection with the</w:t>
      </w:r>
      <w:r w:rsidRPr="000101A4">
        <w:t xml:space="preserve"> </w:t>
      </w:r>
      <w:r>
        <w:t>Plan</w:t>
      </w:r>
      <w:r w:rsidRPr="000101A4">
        <w:t xml:space="preserve">.  The </w:t>
      </w:r>
      <w:proofErr w:type="gramStart"/>
      <w:r w:rsidRPr="000101A4">
        <w:t>jurisdiction</w:t>
      </w:r>
      <w:proofErr w:type="gramEnd"/>
      <w:r w:rsidRPr="000101A4">
        <w:t xml:space="preserve"> </w:t>
      </w:r>
      <w:r>
        <w:t xml:space="preserve">provisions contained in this </w:t>
      </w:r>
      <w:r>
        <w:rPr>
          <w:b/>
        </w:rPr>
        <w:t>R</w:t>
      </w:r>
      <w:r w:rsidRPr="000101A4">
        <w:rPr>
          <w:b/>
        </w:rPr>
        <w:t xml:space="preserve">ule </w:t>
      </w:r>
      <w:r>
        <w:rPr>
          <w:b/>
        </w:rPr>
        <w:t>17.1</w:t>
      </w:r>
      <w:r w:rsidRPr="000101A4">
        <w:t xml:space="preserve"> </w:t>
      </w:r>
      <w:proofErr w:type="gramStart"/>
      <w:r>
        <w:t>are</w:t>
      </w:r>
      <w:r w:rsidRPr="000101A4">
        <w:t xml:space="preserve"> made</w:t>
      </w:r>
      <w:proofErr w:type="gramEnd"/>
      <w:r w:rsidRPr="000101A4">
        <w:t xml:space="preserve"> for the benefit of the Company, which accordingly </w:t>
      </w:r>
      <w:proofErr w:type="gramStart"/>
      <w:r w:rsidRPr="000101A4">
        <w:t>retain</w:t>
      </w:r>
      <w:r>
        <w:t>s</w:t>
      </w:r>
      <w:proofErr w:type="gramEnd"/>
      <w:r w:rsidRPr="000101A4">
        <w:t xml:space="preserve"> the right to bring proceedings in any other court of competent </w:t>
      </w:r>
      <w:proofErr w:type="gramStart"/>
      <w:r w:rsidRPr="000101A4">
        <w:t>jurisdiction</w:t>
      </w:r>
      <w:proofErr w:type="gramEnd"/>
      <w:r w:rsidRPr="000101A4">
        <w:t>.</w:t>
      </w:r>
    </w:p>
    <w:p w:rsidRPr="005E3B8E" w:rsidR="008560EC" w:rsidP="00E157A6" w:rsidRDefault="008560EC" w14:paraId="29E99EF4" w14:textId="77777777">
      <w:pPr>
        <w:pStyle w:val="Level2"/>
        <w:spacing w:line="312" w:lineRule="auto"/>
      </w:pPr>
      <w:r w:rsidRPr="005E3B8E">
        <w:t>Notwithstanding any other provision of these Rules:</w:t>
      </w:r>
    </w:p>
    <w:p w:rsidRPr="005E3B8E" w:rsidR="008560EC" w:rsidP="00E157A6" w:rsidRDefault="008560EC" w14:paraId="0283C4F2" w14:textId="77777777">
      <w:pPr>
        <w:pStyle w:val="Level3"/>
        <w:spacing w:line="312" w:lineRule="auto"/>
      </w:pPr>
      <w:r w:rsidRPr="005E3B8E">
        <w:t xml:space="preserve">the </w:t>
      </w:r>
      <w:r>
        <w:t>Plan</w:t>
      </w:r>
      <w:r w:rsidRPr="005E3B8E">
        <w:t xml:space="preserve"> </w:t>
      </w:r>
      <w:r>
        <w:t>shall</w:t>
      </w:r>
      <w:r w:rsidRPr="005E3B8E">
        <w:t xml:space="preserve"> not form any part of any contract of employment between </w:t>
      </w:r>
      <w:r>
        <w:t>any Participating Company and any employee of any such company</w:t>
      </w:r>
      <w:r w:rsidRPr="005E3B8E">
        <w:t xml:space="preserve">, and it </w:t>
      </w:r>
      <w:r>
        <w:t>shall</w:t>
      </w:r>
      <w:r w:rsidRPr="005E3B8E">
        <w:t xml:space="preserve"> not confer on </w:t>
      </w:r>
      <w:r>
        <w:t>any such employee</w:t>
      </w:r>
      <w:r w:rsidRPr="005E3B8E">
        <w:t xml:space="preserve"> any legal or equitable rights (other than those </w:t>
      </w:r>
      <w:r>
        <w:t>rights acquired through the Award of Plan Shares</w:t>
      </w:r>
      <w:r w:rsidRPr="005E3B8E">
        <w:t xml:space="preserve">) against </w:t>
      </w:r>
      <w:r>
        <w:t>any Participating Company,</w:t>
      </w:r>
      <w:r w:rsidRPr="005E3B8E">
        <w:t xml:space="preserve"> directly or indirectly,</w:t>
      </w:r>
      <w:r>
        <w:t xml:space="preserve"> or</w:t>
      </w:r>
      <w:r w:rsidRPr="005E3B8E">
        <w:t xml:space="preserve"> give rise to any cause of action in law or in equity agains</w:t>
      </w:r>
      <w:r>
        <w:t>t any Participating Company;</w:t>
      </w:r>
    </w:p>
    <w:p w:rsidRPr="005E3B8E" w:rsidR="008560EC" w:rsidP="00E157A6" w:rsidRDefault="008560EC" w14:paraId="14272446" w14:textId="77777777">
      <w:pPr>
        <w:pStyle w:val="Level3"/>
        <w:spacing w:line="312" w:lineRule="auto"/>
      </w:pPr>
      <w:r w:rsidRPr="005E3B8E">
        <w:t xml:space="preserve">the benefits to Eligible Employees under the </w:t>
      </w:r>
      <w:r>
        <w:t>Plan</w:t>
      </w:r>
      <w:r w:rsidRPr="005E3B8E">
        <w:t xml:space="preserve"> </w:t>
      </w:r>
      <w:r>
        <w:t>shall</w:t>
      </w:r>
      <w:r w:rsidRPr="005E3B8E">
        <w:t xml:space="preserve"> not form </w:t>
      </w:r>
      <w:r>
        <w:t xml:space="preserve">any </w:t>
      </w:r>
      <w:r w:rsidRPr="005E3B8E">
        <w:t xml:space="preserve">part of their wages or </w:t>
      </w:r>
      <w:proofErr w:type="gramStart"/>
      <w:r w:rsidRPr="005E3B8E">
        <w:t>remuneration</w:t>
      </w:r>
      <w:proofErr w:type="gramEnd"/>
      <w:r w:rsidRPr="005E3B8E">
        <w:t xml:space="preserve"> or count as pay or </w:t>
      </w:r>
      <w:proofErr w:type="gramStart"/>
      <w:r w:rsidRPr="005E3B8E">
        <w:t>remuneration</w:t>
      </w:r>
      <w:proofErr w:type="gramEnd"/>
      <w:r w:rsidRPr="005E3B8E">
        <w:t xml:space="preserve"> for</w:t>
      </w:r>
      <w:r>
        <w:t xml:space="preserve"> pension fund or other purposes (except that any Partnership Share Money deducted from salary shall not </w:t>
      </w:r>
      <w:proofErr w:type="gramStart"/>
      <w:r>
        <w:t>be disregarded</w:t>
      </w:r>
      <w:proofErr w:type="gramEnd"/>
      <w:r>
        <w:t xml:space="preserve"> and shall continue to count as pay or </w:t>
      </w:r>
      <w:proofErr w:type="gramStart"/>
      <w:r>
        <w:t>remuneration</w:t>
      </w:r>
      <w:proofErr w:type="gramEnd"/>
      <w:r>
        <w:t xml:space="preserve"> for such purposes); and</w:t>
      </w:r>
    </w:p>
    <w:p w:rsidRPr="005E3B8E" w:rsidR="008560EC" w:rsidP="00E157A6" w:rsidRDefault="008560EC" w14:paraId="3CA7594A" w14:textId="77777777">
      <w:pPr>
        <w:pStyle w:val="Level3"/>
        <w:spacing w:line="312" w:lineRule="auto"/>
      </w:pPr>
      <w:r w:rsidRPr="005E3B8E">
        <w:t xml:space="preserve">in no circumstances </w:t>
      </w:r>
      <w:r>
        <w:t>shall</w:t>
      </w:r>
      <w:r w:rsidRPr="005E3B8E">
        <w:t xml:space="preserve"> any Eligible Employee</w:t>
      </w:r>
      <w:r>
        <w:t>,</w:t>
      </w:r>
      <w:r w:rsidRPr="005E3B8E">
        <w:t xml:space="preserve"> on ceasing to hold the employment by virtue of which he is or may be eligible to participate in the </w:t>
      </w:r>
      <w:r>
        <w:t>Plan,</w:t>
      </w:r>
      <w:r w:rsidRPr="005E3B8E">
        <w:t xml:space="preserve"> be entitled to any compensation for any loss of any right or benefit or prospective right or benefit under the </w:t>
      </w:r>
      <w:r>
        <w:t>Plan</w:t>
      </w:r>
      <w:r w:rsidRPr="005E3B8E">
        <w:t xml:space="preserve"> which he might otherwise have enjoyed whether such compensation is claimed by way of damages for wrongful dismissal or other breach of contract or by way of compensation for loss of office or </w:t>
      </w:r>
      <w:r>
        <w:t>otherwise.</w:t>
      </w:r>
    </w:p>
    <w:p w:rsidRPr="009F081E" w:rsidR="008560EC" w:rsidP="009F081E" w:rsidRDefault="008560EC" w14:paraId="7B193DC7" w14:textId="0CFA818D">
      <w:pPr>
        <w:pStyle w:val="Level1"/>
        <w:keepNext/>
        <w:spacing w:line="312" w:lineRule="auto"/>
      </w:pPr>
      <w:r w:rsidRPr="00A62FCE">
        <w:rPr>
          <w:rStyle w:val="Level1asHeadingtext"/>
        </w:rPr>
        <w:t>AMENDMENTS TO THESE RULES</w:t>
      </w:r>
      <w:bookmarkStart w:name="_NN180" w:id="46"/>
      <w:bookmarkEnd w:id="46"/>
      <w:r w:rsidRPr="009F081E" w:rsidR="009F081E">
        <w:fldChar w:fldCharType="begin"/>
      </w:r>
      <w:r w:rsidRPr="009F081E" w:rsidR="009F081E">
        <w:instrText xml:space="preserve"> TC "</w:instrText>
      </w:r>
      <w:r w:rsidRPr="009F081E" w:rsidR="009F081E">
        <w:fldChar w:fldCharType="begin"/>
      </w:r>
      <w:r w:rsidRPr="009F081E" w:rsidR="009F081E">
        <w:instrText xml:space="preserve"> REF _NN180\r \h </w:instrText>
      </w:r>
      <w:r w:rsidRPr="009F081E" w:rsidR="009F081E">
        <w:fldChar w:fldCharType="separate"/>
      </w:r>
      <w:bookmarkStart w:name="_Toc193689687" w:id="47"/>
      <w:r w:rsidR="00E131A9">
        <w:instrText>18</w:instrText>
      </w:r>
      <w:r w:rsidRPr="009F081E" w:rsidR="009F081E">
        <w:fldChar w:fldCharType="end"/>
      </w:r>
      <w:r w:rsidRPr="009F081E" w:rsidR="009F081E">
        <w:tab/>
        <w:instrText>AMENDMENTS TO THESE RULES</w:instrText>
      </w:r>
      <w:bookmarkEnd w:id="47"/>
      <w:r w:rsidRPr="009F081E" w:rsidR="009F081E">
        <w:instrText xml:space="preserve">" \l 1 </w:instrText>
      </w:r>
      <w:r w:rsidRPr="009F081E" w:rsidR="009F081E">
        <w:fldChar w:fldCharType="end"/>
      </w:r>
    </w:p>
    <w:p w:rsidRPr="00A62FCE" w:rsidR="008560EC" w:rsidP="00E157A6" w:rsidRDefault="008560EC" w14:paraId="1263E997" w14:textId="77777777">
      <w:pPr>
        <w:pStyle w:val="Level2"/>
        <w:spacing w:line="312" w:lineRule="auto"/>
      </w:pPr>
      <w:r w:rsidRPr="00A62FCE">
        <w:t xml:space="preserve">Subject to the remaining provisions of this </w:t>
      </w:r>
      <w:r>
        <w:rPr>
          <w:rFonts w:cs="Arial"/>
          <w:b/>
        </w:rPr>
        <w:t>Rule 18</w:t>
      </w:r>
      <w:r w:rsidRPr="00A62FCE">
        <w:t xml:space="preserve">, these Rules may </w:t>
      </w:r>
      <w:proofErr w:type="gramStart"/>
      <w:r w:rsidRPr="00A62FCE">
        <w:t>be amended</w:t>
      </w:r>
      <w:proofErr w:type="gramEnd"/>
      <w:r w:rsidRPr="00A62FCE">
        <w:t xml:space="preserve"> in any manner by resolution of the Board from time to time. </w:t>
      </w:r>
    </w:p>
    <w:p w:rsidRPr="00A62FCE" w:rsidR="008560EC" w:rsidP="00E157A6" w:rsidRDefault="00F62424" w14:paraId="1E0507B8" w14:textId="77777777">
      <w:pPr>
        <w:pStyle w:val="Level2"/>
        <w:spacing w:line="312" w:lineRule="auto"/>
      </w:pPr>
      <w:r>
        <w:t>No</w:t>
      </w:r>
      <w:r w:rsidRPr="00A62FCE" w:rsidR="008560EC">
        <w:t xml:space="preserve"> amendment </w:t>
      </w:r>
      <w:r>
        <w:t xml:space="preserve">may be made in any Tax Year </w:t>
      </w:r>
      <w:r w:rsidRPr="00A62FCE" w:rsidR="008560EC">
        <w:t xml:space="preserve">to a </w:t>
      </w:r>
      <w:r>
        <w:t>“</w:t>
      </w:r>
      <w:r w:rsidRPr="00A62FCE" w:rsidR="008560EC">
        <w:t>key feature</w:t>
      </w:r>
      <w:r>
        <w:t>”</w:t>
      </w:r>
      <w:r w:rsidRPr="00A62FCE" w:rsidR="008560EC">
        <w:t xml:space="preserve"> of the Plan (</w:t>
      </w:r>
      <w:r>
        <w:t xml:space="preserve">being a provision of the Plan </w:t>
      </w:r>
      <w:r w:rsidRPr="00A62FCE" w:rsidR="008560EC">
        <w:t xml:space="preserve">which </w:t>
      </w:r>
      <w:r>
        <w:t xml:space="preserve">is necessary in order for the requirements of Parts 2 to 9 </w:t>
      </w:r>
      <w:r>
        <w:lastRenderedPageBreak/>
        <w:t xml:space="preserve">inclusive of the </w:t>
      </w:r>
      <w:r w:rsidRPr="00A62FCE" w:rsidR="008560EC">
        <w:t>SIP Schedule</w:t>
      </w:r>
      <w:r>
        <w:t xml:space="preserve"> to be met in relation to the Plan</w:t>
      </w:r>
      <w:r w:rsidRPr="00A62FCE" w:rsidR="008560EC">
        <w:t>)</w:t>
      </w:r>
      <w:r>
        <w:t xml:space="preserve"> which would have the effect of preventing the return for the Tax Year in question in relation to the Plan from containing a declaration that the amendment has not caused the requirements of Parts 2 to 9 inclusive of the SIP Schedule </w:t>
      </w:r>
      <w:r w:rsidR="003E2A24">
        <w:t>not</w:t>
      </w:r>
      <w:r>
        <w:t xml:space="preserve"> to be met in relation to the Plan</w:t>
      </w:r>
      <w:r w:rsidRPr="00A62FCE" w:rsidR="008560EC">
        <w:t>.</w:t>
      </w:r>
    </w:p>
    <w:p w:rsidRPr="00A62FCE" w:rsidR="008560EC" w:rsidP="00E157A6" w:rsidRDefault="00AD26A7" w14:paraId="4205EAB8" w14:textId="77777777">
      <w:pPr>
        <w:pStyle w:val="Level2"/>
        <w:spacing w:line="312" w:lineRule="auto"/>
      </w:pPr>
      <w:bookmarkStart w:name="_Hlk195715292" w:id="48"/>
      <w:r>
        <w:t>Save</w:t>
      </w:r>
      <w:r w:rsidRPr="00A62FCE">
        <w:t xml:space="preserve"> </w:t>
      </w:r>
      <w:r w:rsidRPr="00A62FCE" w:rsidR="008560EC">
        <w:t xml:space="preserve">as provided in </w:t>
      </w:r>
      <w:r w:rsidR="008560EC">
        <w:rPr>
          <w:rStyle w:val="CrossReference"/>
        </w:rPr>
        <w:t xml:space="preserve">Rule </w:t>
      </w:r>
      <w:r w:rsidR="00235E11">
        <w:rPr>
          <w:rStyle w:val="CrossReference"/>
        </w:rPr>
        <w:t>18.4</w:t>
      </w:r>
      <w:r w:rsidRPr="00A62FCE" w:rsidR="008560EC">
        <w:t xml:space="preserve">, no amendment shall </w:t>
      </w:r>
      <w:proofErr w:type="gramStart"/>
      <w:r w:rsidRPr="00A62FCE" w:rsidR="008560EC">
        <w:t>be made</w:t>
      </w:r>
      <w:proofErr w:type="gramEnd"/>
      <w:r w:rsidRPr="00A62FCE" w:rsidR="008560EC">
        <w:t xml:space="preserve"> to the following provisions of this Plan which is to the advantage of the Participants (present or future) without the prior approval of shareholders of the Company in general meeting:</w:t>
      </w:r>
    </w:p>
    <w:bookmarkEnd w:id="48"/>
    <w:p w:rsidRPr="00A62FCE" w:rsidR="008560EC" w:rsidP="00E157A6" w:rsidRDefault="008560EC" w14:paraId="780A7C9E" w14:textId="77777777">
      <w:pPr>
        <w:pStyle w:val="Level3"/>
        <w:spacing w:line="312" w:lineRule="auto"/>
      </w:pPr>
      <w:r w:rsidRPr="00A62FCE">
        <w:t xml:space="preserve">the persons to </w:t>
      </w:r>
      <w:r w:rsidR="00AD26A7">
        <w:t xml:space="preserve">or for </w:t>
      </w:r>
      <w:r w:rsidRPr="00A62FCE">
        <w:t xml:space="preserve">whom </w:t>
      </w:r>
      <w:r w:rsidR="00AD26A7">
        <w:t>Shares</w:t>
      </w:r>
      <w:r w:rsidRPr="00A62FCE" w:rsidR="00AD26A7">
        <w:t xml:space="preserve"> </w:t>
      </w:r>
      <w:r w:rsidRPr="00A62FCE">
        <w:t xml:space="preserve">may </w:t>
      </w:r>
      <w:proofErr w:type="gramStart"/>
      <w:r w:rsidRPr="00A62FCE">
        <w:t xml:space="preserve">be </w:t>
      </w:r>
      <w:r w:rsidR="00262B75">
        <w:t>provided</w:t>
      </w:r>
      <w:proofErr w:type="gramEnd"/>
      <w:r w:rsidRPr="00A62FCE" w:rsidR="00AD26A7">
        <w:t xml:space="preserve"> </w:t>
      </w:r>
      <w:r w:rsidRPr="00A62FCE">
        <w:t xml:space="preserve">under the </w:t>
      </w:r>
      <w:proofErr w:type="gramStart"/>
      <w:r w:rsidRPr="00A62FCE">
        <w:t>Plan;</w:t>
      </w:r>
      <w:proofErr w:type="gramEnd"/>
    </w:p>
    <w:p w:rsidRPr="00A62FCE" w:rsidR="008560EC" w:rsidP="00E157A6" w:rsidRDefault="008560EC" w14:paraId="455BA931" w14:textId="77777777">
      <w:pPr>
        <w:pStyle w:val="Level3"/>
        <w:spacing w:line="312" w:lineRule="auto"/>
      </w:pPr>
      <w:r w:rsidRPr="00A62FCE">
        <w:t xml:space="preserve">the limitations on the number or </w:t>
      </w:r>
      <w:proofErr w:type="gramStart"/>
      <w:r w:rsidRPr="00A62FCE">
        <w:t>amount</w:t>
      </w:r>
      <w:proofErr w:type="gramEnd"/>
      <w:r w:rsidRPr="00A62FCE">
        <w:t xml:space="preserve"> of Shares which may </w:t>
      </w:r>
      <w:proofErr w:type="gramStart"/>
      <w:r w:rsidRPr="00A62FCE">
        <w:t>be used</w:t>
      </w:r>
      <w:proofErr w:type="gramEnd"/>
      <w:r w:rsidRPr="00A62FCE">
        <w:t xml:space="preserve"> under the </w:t>
      </w:r>
      <w:proofErr w:type="gramStart"/>
      <w:r w:rsidRPr="00A62FCE">
        <w:t>Plan;</w:t>
      </w:r>
      <w:proofErr w:type="gramEnd"/>
    </w:p>
    <w:p w:rsidR="008560EC" w:rsidP="00E157A6" w:rsidRDefault="008560EC" w14:paraId="687696F0" w14:textId="77777777">
      <w:pPr>
        <w:pStyle w:val="Level3"/>
        <w:spacing w:line="312" w:lineRule="auto"/>
      </w:pPr>
      <w:r w:rsidRPr="00A62FCE">
        <w:t xml:space="preserve">the maximum entitlement for any one </w:t>
      </w:r>
      <w:proofErr w:type="gramStart"/>
      <w:r w:rsidRPr="00A62FCE">
        <w:t>Participant;</w:t>
      </w:r>
      <w:proofErr w:type="gramEnd"/>
    </w:p>
    <w:p w:rsidRPr="00A62FCE" w:rsidR="00973157" w:rsidP="00E157A6" w:rsidRDefault="00973157" w14:paraId="288962BC" w14:textId="77777777">
      <w:pPr>
        <w:pStyle w:val="Level3"/>
        <w:spacing w:line="312" w:lineRule="auto"/>
      </w:pPr>
      <w:r>
        <w:t xml:space="preserve">the basis for </w:t>
      </w:r>
      <w:proofErr w:type="gramStart"/>
      <w:r>
        <w:t>determining</w:t>
      </w:r>
      <w:proofErr w:type="gramEnd"/>
      <w:r>
        <w:t xml:space="preserve"> a Participant’s entitlement to </w:t>
      </w:r>
      <w:proofErr w:type="gramStart"/>
      <w:r>
        <w:t>Shares;</w:t>
      </w:r>
      <w:proofErr w:type="gramEnd"/>
    </w:p>
    <w:p w:rsidRPr="00A62FCE" w:rsidR="008560EC" w:rsidP="00973157" w:rsidRDefault="008560EC" w14:paraId="399D8F34" w14:textId="77777777">
      <w:pPr>
        <w:pStyle w:val="Level3"/>
        <w:spacing w:line="312" w:lineRule="auto"/>
      </w:pPr>
      <w:r w:rsidRPr="00A62FCE">
        <w:t xml:space="preserve">the basis for determining </w:t>
      </w:r>
      <w:r w:rsidR="00AD26A7">
        <w:t xml:space="preserve"> a Participant’s</w:t>
      </w:r>
      <w:r w:rsidRPr="00A62FCE">
        <w:t xml:space="preserve"> entitlement to</w:t>
      </w:r>
      <w:r w:rsidR="00973157">
        <w:t>, and the terms of,</w:t>
      </w:r>
      <w:r w:rsidR="00262B75">
        <w:t xml:space="preserve"> </w:t>
      </w:r>
      <w:r w:rsidR="00973157">
        <w:t>securities, cash or other benefit to be provided</w:t>
      </w:r>
      <w:r w:rsidRPr="00A62FCE">
        <w:t xml:space="preserve"> and for the adjustment thereof </w:t>
      </w:r>
      <w:r w:rsidR="00262B75">
        <w:t xml:space="preserve">(if any) </w:t>
      </w:r>
      <w:r w:rsidRPr="00A62FCE">
        <w:t xml:space="preserve">in the event of a capitalisation issue, rights issue or open offer, sub-division or consolidation of shares or reduction of capital or any other variation of capital of the Company; </w:t>
      </w:r>
      <w:r w:rsidR="00262B75">
        <w:t>or</w:t>
      </w:r>
    </w:p>
    <w:p w:rsidRPr="00A62FCE" w:rsidR="008560EC" w:rsidP="00E157A6" w:rsidRDefault="008560EC" w14:paraId="6C8B8D9D" w14:textId="77777777">
      <w:pPr>
        <w:pStyle w:val="Level3"/>
        <w:spacing w:line="312" w:lineRule="auto"/>
      </w:pPr>
      <w:r w:rsidRPr="00DE0C79">
        <w:rPr>
          <w:b/>
        </w:rPr>
        <w:t>Rules</w:t>
      </w:r>
      <w:r w:rsidRPr="00A62FCE">
        <w:rPr>
          <w:rStyle w:val="CrossReference"/>
        </w:rPr>
        <w:t xml:space="preserve"> 1</w:t>
      </w:r>
      <w:r>
        <w:rPr>
          <w:rStyle w:val="CrossReference"/>
        </w:rPr>
        <w:t>8</w:t>
      </w:r>
      <w:r w:rsidRPr="00A62FCE">
        <w:rPr>
          <w:rStyle w:val="CrossReference"/>
        </w:rPr>
        <w:t>.3</w:t>
      </w:r>
      <w:r w:rsidRPr="00A62FCE">
        <w:t xml:space="preserve"> and </w:t>
      </w:r>
      <w:r w:rsidRPr="00A62FCE">
        <w:rPr>
          <w:rFonts w:cs="Arial"/>
          <w:b/>
        </w:rPr>
        <w:t>1</w:t>
      </w:r>
      <w:r>
        <w:rPr>
          <w:rFonts w:cs="Arial"/>
          <w:b/>
        </w:rPr>
        <w:t>8</w:t>
      </w:r>
      <w:r w:rsidRPr="00A62FCE">
        <w:rPr>
          <w:rFonts w:cs="Arial"/>
          <w:b/>
        </w:rPr>
        <w:t>.4</w:t>
      </w:r>
      <w:r w:rsidRPr="00A62FCE">
        <w:t>.</w:t>
      </w:r>
    </w:p>
    <w:p w:rsidRPr="00A62FCE" w:rsidR="008560EC" w:rsidP="00E157A6" w:rsidRDefault="008560EC" w14:paraId="40C4A411" w14:textId="77777777">
      <w:pPr>
        <w:pStyle w:val="Level2"/>
        <w:spacing w:line="312" w:lineRule="auto"/>
      </w:pPr>
      <w:r w:rsidRPr="00A62FCE">
        <w:t xml:space="preserve">Notwithstanding the provision of </w:t>
      </w:r>
      <w:r w:rsidRPr="00A62FCE">
        <w:rPr>
          <w:rStyle w:val="CrossReference"/>
        </w:rPr>
        <w:t>Rules 1</w:t>
      </w:r>
      <w:r>
        <w:rPr>
          <w:rStyle w:val="CrossReference"/>
        </w:rPr>
        <w:t>8</w:t>
      </w:r>
      <w:r w:rsidRPr="00A62FCE">
        <w:rPr>
          <w:rStyle w:val="CrossReference"/>
        </w:rPr>
        <w:t>.3</w:t>
      </w:r>
      <w:r w:rsidRPr="00A62FCE">
        <w:t xml:space="preserve"> and </w:t>
      </w:r>
      <w:r w:rsidRPr="00A62FCE">
        <w:rPr>
          <w:rStyle w:val="CrossReference"/>
        </w:rPr>
        <w:t>1</w:t>
      </w:r>
      <w:r>
        <w:rPr>
          <w:rStyle w:val="CrossReference"/>
        </w:rPr>
        <w:t>8</w:t>
      </w:r>
      <w:r w:rsidRPr="00A62FCE">
        <w:rPr>
          <w:rStyle w:val="CrossReference"/>
        </w:rPr>
        <w:t>.5</w:t>
      </w:r>
      <w:r w:rsidRPr="00A62FCE">
        <w:t xml:space="preserve">, the Board may make any minor amendments to benefit the administration of the Plan, to </w:t>
      </w:r>
      <w:r w:rsidR="00262B75">
        <w:t xml:space="preserve">comply with or </w:t>
      </w:r>
      <w:r w:rsidRPr="00A62FCE">
        <w:t xml:space="preserve">take account of a change in legislation or to obtain or maintain favourable tax, exchange control or regulatory treatment for any </w:t>
      </w:r>
      <w:r w:rsidR="00262B75">
        <w:t xml:space="preserve">present or future </w:t>
      </w:r>
      <w:r w:rsidRPr="00A62FCE">
        <w:t>Participant or for the Company or any of the Subsidiaries.</w:t>
      </w:r>
    </w:p>
    <w:p w:rsidRPr="00A62FCE" w:rsidR="008560EC" w:rsidP="00E157A6" w:rsidRDefault="008560EC" w14:paraId="52D6E688" w14:textId="77777777">
      <w:pPr>
        <w:pStyle w:val="Level2"/>
        <w:spacing w:line="312" w:lineRule="auto"/>
      </w:pPr>
      <w:r w:rsidRPr="00A62FCE">
        <w:t xml:space="preserve">Save as provided in </w:t>
      </w:r>
      <w:r>
        <w:rPr>
          <w:b/>
        </w:rPr>
        <w:t>Rule 18</w:t>
      </w:r>
      <w:r w:rsidRPr="00A62FCE">
        <w:rPr>
          <w:b/>
        </w:rPr>
        <w:t>.4</w:t>
      </w:r>
      <w:r w:rsidRPr="00A62FCE">
        <w:t>, no amendment to these Rules shall adversely affect any rights then subsisting of Participants except with the written consent of three-quarters of such Participants (by number) or, if in the reasonable opinion of the Board the proposed amendments do not adversely affect all rights then subsisting of Participants under the Plan, with the written consent of three-quarters of the Participants (by number) as hold subsisting rights that are affected).</w:t>
      </w:r>
    </w:p>
    <w:p w:rsidRPr="009F081E" w:rsidR="008560EC" w:rsidP="009F081E" w:rsidRDefault="008560EC" w14:paraId="1956DEC1" w14:textId="5AFE86E8">
      <w:pPr>
        <w:pStyle w:val="Level1"/>
        <w:keepNext/>
        <w:spacing w:line="312" w:lineRule="auto"/>
      </w:pPr>
      <w:r>
        <w:rPr>
          <w:rStyle w:val="Level1asHeadingtext"/>
        </w:rPr>
        <w:t>COSTS</w:t>
      </w:r>
      <w:bookmarkStart w:name="_NN181" w:id="49"/>
      <w:bookmarkEnd w:id="49"/>
      <w:r w:rsidRPr="009F081E" w:rsidR="009F081E">
        <w:fldChar w:fldCharType="begin"/>
      </w:r>
      <w:r w:rsidRPr="009F081E" w:rsidR="009F081E">
        <w:instrText xml:space="preserve"> TC "</w:instrText>
      </w:r>
      <w:r w:rsidRPr="009F081E" w:rsidR="009F081E">
        <w:fldChar w:fldCharType="begin"/>
      </w:r>
      <w:r w:rsidRPr="009F081E" w:rsidR="009F081E">
        <w:instrText xml:space="preserve"> REF _NN181\r \h </w:instrText>
      </w:r>
      <w:r w:rsidRPr="009F081E" w:rsidR="009F081E">
        <w:fldChar w:fldCharType="separate"/>
      </w:r>
      <w:bookmarkStart w:name="_Toc193689688" w:id="50"/>
      <w:r w:rsidR="00E131A9">
        <w:instrText>19</w:instrText>
      </w:r>
      <w:r w:rsidRPr="009F081E" w:rsidR="009F081E">
        <w:fldChar w:fldCharType="end"/>
      </w:r>
      <w:r w:rsidRPr="009F081E" w:rsidR="009F081E">
        <w:tab/>
        <w:instrText>COSTS</w:instrText>
      </w:r>
      <w:bookmarkEnd w:id="50"/>
      <w:r w:rsidRPr="009F081E" w:rsidR="009F081E">
        <w:instrText xml:space="preserve">" \l 1 </w:instrText>
      </w:r>
      <w:r w:rsidRPr="009F081E" w:rsidR="009F081E">
        <w:fldChar w:fldCharType="end"/>
      </w:r>
    </w:p>
    <w:p w:rsidRPr="003C5520" w:rsidR="008560EC" w:rsidP="00E157A6" w:rsidRDefault="008560EC" w14:paraId="34AC4271" w14:textId="77777777">
      <w:pPr>
        <w:pStyle w:val="Body1"/>
        <w:spacing w:line="312" w:lineRule="auto"/>
        <w:rPr>
          <w:rStyle w:val="Level1asHeadingtext"/>
          <w:b w:val="0"/>
        </w:rPr>
      </w:pPr>
      <w:r>
        <w:t xml:space="preserve">Any costs relating to the introduction and administration of the Plan shall be payable by the </w:t>
      </w:r>
      <w:r w:rsidR="00F2649D">
        <w:t>Company.</w:t>
      </w:r>
    </w:p>
    <w:p w:rsidRPr="009F081E" w:rsidR="008560EC" w:rsidP="009F081E" w:rsidRDefault="008560EC" w14:paraId="4F7DC8F5" w14:textId="4B9F3E5C">
      <w:pPr>
        <w:pStyle w:val="Level1"/>
        <w:keepNext/>
        <w:spacing w:line="312" w:lineRule="auto"/>
      </w:pPr>
      <w:r w:rsidRPr="005E3B8E">
        <w:rPr>
          <w:rStyle w:val="Level1asHeadingtext"/>
        </w:rPr>
        <w:t>OVERSEAS SUBSIDIARIES</w:t>
      </w:r>
      <w:bookmarkStart w:name="_NN182" w:id="51"/>
      <w:bookmarkEnd w:id="43"/>
      <w:bookmarkEnd w:id="44"/>
      <w:bookmarkEnd w:id="45"/>
      <w:bookmarkEnd w:id="51"/>
      <w:r w:rsidRPr="009F081E" w:rsidR="009F081E">
        <w:fldChar w:fldCharType="begin"/>
      </w:r>
      <w:r w:rsidRPr="009F081E" w:rsidR="009F081E">
        <w:instrText xml:space="preserve"> TC "</w:instrText>
      </w:r>
      <w:r w:rsidRPr="009F081E" w:rsidR="009F081E">
        <w:fldChar w:fldCharType="begin"/>
      </w:r>
      <w:r w:rsidRPr="009F081E" w:rsidR="009F081E">
        <w:instrText xml:space="preserve"> REF _NN182\r \h </w:instrText>
      </w:r>
      <w:r w:rsidRPr="009F081E" w:rsidR="009F081E">
        <w:fldChar w:fldCharType="separate"/>
      </w:r>
      <w:bookmarkStart w:name="_Toc193689689" w:id="52"/>
      <w:r w:rsidR="00E131A9">
        <w:instrText>20</w:instrText>
      </w:r>
      <w:r w:rsidRPr="009F081E" w:rsidR="009F081E">
        <w:fldChar w:fldCharType="end"/>
      </w:r>
      <w:r w:rsidRPr="009F081E" w:rsidR="009F081E">
        <w:tab/>
        <w:instrText>OVERSEAS SUBSIDIARIES</w:instrText>
      </w:r>
      <w:bookmarkEnd w:id="52"/>
      <w:r w:rsidRPr="009F081E" w:rsidR="009F081E">
        <w:instrText xml:space="preserve">" \l 1 </w:instrText>
      </w:r>
      <w:r w:rsidRPr="009F081E" w:rsidR="009F081E">
        <w:fldChar w:fldCharType="end"/>
      </w:r>
    </w:p>
    <w:p w:rsidRPr="005E3B8E" w:rsidR="008560EC" w:rsidP="00E157A6" w:rsidRDefault="008560EC" w14:paraId="27934C07" w14:textId="77777777">
      <w:pPr>
        <w:pStyle w:val="Level2"/>
        <w:spacing w:line="312" w:lineRule="auto"/>
      </w:pPr>
      <w:r w:rsidRPr="005E3B8E">
        <w:t xml:space="preserve">The Board may adopt </w:t>
      </w:r>
      <w:r>
        <w:t>r</w:t>
      </w:r>
      <w:r w:rsidRPr="005E3B8E">
        <w:t xml:space="preserve">ules as schedules to these Rules permitting the Company to </w:t>
      </w:r>
      <w:r>
        <w:t>make Awards</w:t>
      </w:r>
      <w:r w:rsidRPr="005E3B8E">
        <w:t xml:space="preserve"> on the terms contained in those </w:t>
      </w:r>
      <w:r>
        <w:t>r</w:t>
      </w:r>
      <w:r w:rsidRPr="005E3B8E">
        <w:t xml:space="preserve">ules to individuals who would be Eligible Employees but for them not being chargeable to tax in respect of his office or employment under section 15 of </w:t>
      </w:r>
      <w:r w:rsidR="002E23AE">
        <w:t xml:space="preserve">ITEPA </w:t>
      </w:r>
      <w:r w:rsidRPr="005E3B8E">
        <w:t xml:space="preserve">who are employed by </w:t>
      </w:r>
      <w:r>
        <w:t xml:space="preserve">Participant </w:t>
      </w:r>
      <w:r w:rsidRPr="005E3B8E">
        <w:t xml:space="preserve">Companies in locations outside the United Kingdom subject to </w:t>
      </w:r>
      <w:r w:rsidRPr="008B2BF5">
        <w:rPr>
          <w:b/>
        </w:rPr>
        <w:t>Rule </w:t>
      </w:r>
      <w:r>
        <w:rPr>
          <w:b/>
        </w:rPr>
        <w:t>20</w:t>
      </w:r>
      <w:r w:rsidRPr="008B2BF5">
        <w:rPr>
          <w:b/>
        </w:rPr>
        <w:t>.2</w:t>
      </w:r>
      <w:r w:rsidRPr="005E3B8E">
        <w:t>.  Rules </w:t>
      </w:r>
      <w:r>
        <w:t xml:space="preserve">adopted under this </w:t>
      </w:r>
      <w:r>
        <w:rPr>
          <w:b/>
        </w:rPr>
        <w:t>Rule 20.</w:t>
      </w:r>
      <w:r w:rsidRPr="00581C78">
        <w:rPr>
          <w:b/>
        </w:rPr>
        <w:t>1</w:t>
      </w:r>
      <w:r>
        <w:t xml:space="preserve"> </w:t>
      </w:r>
      <w:r w:rsidRPr="005E3B8E">
        <w:t xml:space="preserve">will so far </w:t>
      </w:r>
      <w:r w:rsidRPr="005E3B8E">
        <w:lastRenderedPageBreak/>
        <w:t xml:space="preserve">as the Board in its discretion considers reasonably </w:t>
      </w:r>
      <w:proofErr w:type="gramStart"/>
      <w:r w:rsidRPr="005E3B8E">
        <w:t>practicable</w:t>
      </w:r>
      <w:proofErr w:type="gramEnd"/>
      <w:r w:rsidRPr="005E3B8E">
        <w:t xml:space="preserve"> follow the Rules </w:t>
      </w:r>
      <w:proofErr w:type="gramStart"/>
      <w:r w:rsidRPr="005E3B8E">
        <w:t>pursuant to</w:t>
      </w:r>
      <w:proofErr w:type="gramEnd"/>
      <w:r w:rsidRPr="005E3B8E">
        <w:t xml:space="preserve"> which </w:t>
      </w:r>
      <w:r>
        <w:t xml:space="preserve">Awards </w:t>
      </w:r>
      <w:r w:rsidRPr="005E3B8E">
        <w:t xml:space="preserve">may </w:t>
      </w:r>
      <w:proofErr w:type="gramStart"/>
      <w:r w:rsidRPr="005E3B8E">
        <w:t xml:space="preserve">be </w:t>
      </w:r>
      <w:r>
        <w:t>made</w:t>
      </w:r>
      <w:proofErr w:type="gramEnd"/>
      <w:r w:rsidRPr="005E3B8E">
        <w:t xml:space="preserve"> under the </w:t>
      </w:r>
      <w:r>
        <w:t>Plan</w:t>
      </w:r>
      <w:r w:rsidRPr="005E3B8E">
        <w:t>.</w:t>
      </w:r>
    </w:p>
    <w:p w:rsidRPr="005E3B8E" w:rsidR="008560EC" w:rsidP="00E157A6" w:rsidRDefault="008560EC" w14:paraId="58D86708" w14:textId="77777777">
      <w:pPr>
        <w:pStyle w:val="Level2"/>
        <w:spacing w:line="312" w:lineRule="auto"/>
      </w:pPr>
      <w:r w:rsidRPr="005E3B8E">
        <w:t xml:space="preserve">Any </w:t>
      </w:r>
      <w:r>
        <w:t>r</w:t>
      </w:r>
      <w:r w:rsidRPr="005E3B8E">
        <w:t xml:space="preserve">ules adopted under </w:t>
      </w:r>
      <w:r w:rsidRPr="008B2BF5">
        <w:rPr>
          <w:b/>
        </w:rPr>
        <w:t>Rule </w:t>
      </w:r>
      <w:r>
        <w:rPr>
          <w:b/>
        </w:rPr>
        <w:t>20</w:t>
      </w:r>
      <w:r w:rsidRPr="008B2BF5">
        <w:rPr>
          <w:b/>
        </w:rPr>
        <w:t>.1</w:t>
      </w:r>
      <w:r w:rsidRPr="005E3B8E">
        <w:t xml:space="preserve"> will </w:t>
      </w:r>
      <w:proofErr w:type="gramStart"/>
      <w:r w:rsidRPr="005E3B8E">
        <w:t>contain</w:t>
      </w:r>
      <w:proofErr w:type="gramEnd"/>
      <w:r w:rsidRPr="005E3B8E">
        <w:t xml:space="preserve"> provisions in the same terms as the following Rules:</w:t>
      </w:r>
    </w:p>
    <w:p w:rsidRPr="005E3B8E" w:rsidR="008560EC" w:rsidP="00E157A6" w:rsidRDefault="008560EC" w14:paraId="00F58A7B" w14:textId="77777777">
      <w:pPr>
        <w:pStyle w:val="Body2"/>
        <w:tabs>
          <w:tab w:val="left" w:pos="850"/>
        </w:tabs>
        <w:spacing w:line="312" w:lineRule="auto"/>
      </w:pPr>
      <w:r>
        <w:rPr>
          <w:b/>
        </w:rPr>
        <w:t>Rule 4.4</w:t>
      </w:r>
      <w:r w:rsidRPr="00A6745E">
        <w:t>,</w:t>
      </w:r>
      <w:r>
        <w:rPr>
          <w:b/>
        </w:rPr>
        <w:t xml:space="preserve"> paragraph 3.1.1</w:t>
      </w:r>
      <w:r w:rsidRPr="00044F90">
        <w:t xml:space="preserve"> of</w:t>
      </w:r>
      <w:r>
        <w:rPr>
          <w:b/>
        </w:rPr>
        <w:t xml:space="preserve"> Schedule </w:t>
      </w:r>
      <w:r w:rsidR="005A6B49">
        <w:rPr>
          <w:b/>
        </w:rPr>
        <w:t>1</w:t>
      </w:r>
      <w:r w:rsidRPr="00A6745E">
        <w:t>,</w:t>
      </w:r>
      <w:r w:rsidRPr="00044F90">
        <w:rPr>
          <w:b/>
        </w:rPr>
        <w:t xml:space="preserve"> </w:t>
      </w:r>
      <w:r>
        <w:rPr>
          <w:b/>
        </w:rPr>
        <w:t>Rule 15</w:t>
      </w:r>
      <w:r>
        <w:t xml:space="preserve"> and</w:t>
      </w:r>
      <w:r w:rsidRPr="008B2BF5">
        <w:rPr>
          <w:b/>
        </w:rPr>
        <w:t xml:space="preserve"> </w:t>
      </w:r>
      <w:r>
        <w:rPr>
          <w:b/>
        </w:rPr>
        <w:t xml:space="preserve">Rules 18.2 </w:t>
      </w:r>
      <w:r w:rsidRPr="00A6745E">
        <w:t>to</w:t>
      </w:r>
      <w:r w:rsidRPr="008B2BF5">
        <w:rPr>
          <w:b/>
        </w:rPr>
        <w:t xml:space="preserve"> </w:t>
      </w:r>
      <w:r>
        <w:rPr>
          <w:b/>
        </w:rPr>
        <w:t xml:space="preserve">Rule 18.4 </w:t>
      </w:r>
      <w:r w:rsidRPr="00044F90">
        <w:t>(inclusive)</w:t>
      </w:r>
      <w:r w:rsidRPr="005E3B8E">
        <w:t>.</w:t>
      </w:r>
    </w:p>
    <w:p w:rsidRPr="009F081E" w:rsidR="008560EC" w:rsidP="009F081E" w:rsidRDefault="008560EC" w14:paraId="66CE4BBA" w14:textId="54C42799">
      <w:pPr>
        <w:pStyle w:val="Level1"/>
        <w:keepNext/>
        <w:spacing w:line="312" w:lineRule="auto"/>
      </w:pPr>
      <w:r>
        <w:rPr>
          <w:rStyle w:val="Level1asHeadingtext"/>
        </w:rPr>
        <w:t>DATA PROTECTION</w:t>
      </w:r>
      <w:bookmarkStart w:name="_NN183" w:id="53"/>
      <w:bookmarkEnd w:id="53"/>
      <w:r w:rsidRPr="009F081E" w:rsidR="009F081E">
        <w:fldChar w:fldCharType="begin"/>
      </w:r>
      <w:r w:rsidRPr="009F081E" w:rsidR="009F081E">
        <w:instrText xml:space="preserve"> TC "</w:instrText>
      </w:r>
      <w:r w:rsidRPr="009F081E" w:rsidR="009F081E">
        <w:fldChar w:fldCharType="begin"/>
      </w:r>
      <w:r w:rsidRPr="009F081E" w:rsidR="009F081E">
        <w:instrText xml:space="preserve"> REF _NN183\r \h </w:instrText>
      </w:r>
      <w:r w:rsidRPr="009F081E" w:rsidR="009F081E">
        <w:fldChar w:fldCharType="separate"/>
      </w:r>
      <w:bookmarkStart w:name="_Toc193689690" w:id="54"/>
      <w:r w:rsidR="00E131A9">
        <w:instrText>21</w:instrText>
      </w:r>
      <w:r w:rsidRPr="009F081E" w:rsidR="009F081E">
        <w:fldChar w:fldCharType="end"/>
      </w:r>
      <w:r w:rsidRPr="009F081E" w:rsidR="009F081E">
        <w:tab/>
        <w:instrText>DATA PROTECTION</w:instrText>
      </w:r>
      <w:bookmarkEnd w:id="54"/>
      <w:r w:rsidRPr="009F081E" w:rsidR="009F081E">
        <w:instrText xml:space="preserve">" \l 1 </w:instrText>
      </w:r>
      <w:r w:rsidRPr="009F081E" w:rsidR="009F081E">
        <w:fldChar w:fldCharType="end"/>
      </w:r>
    </w:p>
    <w:p w:rsidRPr="009427D7" w:rsidR="008560EC" w:rsidP="009427D7" w:rsidRDefault="009427D7" w14:paraId="133BFD82" w14:textId="77777777">
      <w:pPr>
        <w:pStyle w:val="Level2"/>
        <w:numPr>
          <w:ilvl w:val="0"/>
          <w:numId w:val="0"/>
        </w:numPr>
        <w:spacing w:line="312" w:lineRule="auto"/>
        <w:ind w:left="851"/>
      </w:pPr>
      <w:r w:rsidRPr="009427D7">
        <w:t xml:space="preserve">Any personal data relating to an Eligible Employee and/or a Participant that </w:t>
      </w:r>
      <w:proofErr w:type="gramStart"/>
      <w:r w:rsidRPr="009427D7">
        <w:t>is used</w:t>
      </w:r>
      <w:proofErr w:type="gramEnd"/>
      <w:r w:rsidRPr="009427D7">
        <w:t xml:space="preserve"> in connection with the Plan shall </w:t>
      </w:r>
      <w:proofErr w:type="gramStart"/>
      <w:r w:rsidRPr="009427D7">
        <w:t>be processed</w:t>
      </w:r>
      <w:proofErr w:type="gramEnd"/>
      <w:r w:rsidRPr="009427D7">
        <w:t xml:space="preserve"> </w:t>
      </w:r>
      <w:proofErr w:type="gramStart"/>
      <w:r w:rsidRPr="009427D7">
        <w:t>in accordance with</w:t>
      </w:r>
      <w:proofErr w:type="gramEnd"/>
      <w:r w:rsidRPr="009427D7">
        <w:t xml:space="preserve"> the Fair Processing Notice as from time to time amended. A copy of the current Fair Processing Notice will be available on the Company’s intranet or on request by contacting the Company Secretary or any other officer of the Company</w:t>
      </w:r>
      <w:r w:rsidR="008560EC">
        <w:t>.</w:t>
      </w:r>
    </w:p>
    <w:p w:rsidRPr="009F081E" w:rsidR="009F081E" w:rsidP="009F081E" w:rsidRDefault="009F081E" w14:paraId="7F79287C" w14:textId="77777777"/>
    <w:p w:rsidR="009F081E" w:rsidP="00E157A6" w:rsidRDefault="009F081E" w14:paraId="66130917" w14:textId="77777777">
      <w:pPr>
        <w:pStyle w:val="Body2"/>
        <w:spacing w:line="312" w:lineRule="auto"/>
        <w:rPr>
          <w:rStyle w:val="Level1asHeadingtext"/>
          <w:b w:val="0"/>
        </w:rPr>
        <w:sectPr w:rsidR="009F081E" w:rsidSect="00E157A6">
          <w:footerReference w:type="even" r:id="rId16"/>
          <w:footerReference w:type="default" r:id="rId17"/>
          <w:footerReference w:type="first" r:id="rId18"/>
          <w:pgSz w:w="11907" w:h="16839" w:code="9"/>
          <w:pgMar w:top="1417" w:right="1417" w:bottom="1417" w:left="1417" w:header="454" w:footer="454" w:gutter="0"/>
          <w:paperSrc w:first="7" w:other="7"/>
          <w:cols w:space="708"/>
          <w:docGrid w:linePitch="326"/>
        </w:sectPr>
      </w:pPr>
    </w:p>
    <w:p w:rsidRPr="009F081E" w:rsidR="008560EC" w:rsidP="009F081E" w:rsidRDefault="008560EC" w14:paraId="0350B4DD" w14:textId="77777777">
      <w:pPr>
        <w:pStyle w:val="Schedule"/>
      </w:pPr>
      <w:r w:rsidRPr="009F081E">
        <w:lastRenderedPageBreak/>
        <w:t>Schedule 1</w:t>
      </w:r>
      <w:bookmarkStart w:name="_NN184" w:id="55"/>
      <w:bookmarkEnd w:id="55"/>
      <w:r w:rsidR="009F081E">
        <w:fldChar w:fldCharType="begin"/>
      </w:r>
      <w:r w:rsidR="009F081E">
        <w:instrText xml:space="preserve"> TC "</w:instrText>
      </w:r>
      <w:bookmarkStart w:name="_Toc535843695" w:id="56"/>
      <w:bookmarkStart w:name="_Toc535843752" w:id="57"/>
      <w:bookmarkStart w:name="_Toc190333465" w:id="58"/>
      <w:bookmarkStart w:name="_Toc193686741" w:id="59"/>
      <w:bookmarkStart w:name="_Toc193689691" w:id="60"/>
      <w:r w:rsidR="009F081E">
        <w:instrText>Schedules</w:instrText>
      </w:r>
      <w:bookmarkEnd w:id="56"/>
      <w:bookmarkEnd w:id="57"/>
      <w:bookmarkEnd w:id="58"/>
      <w:bookmarkEnd w:id="59"/>
      <w:bookmarkEnd w:id="60"/>
      <w:r w:rsidR="009F081E">
        <w:instrText xml:space="preserve">" \l 4 \n </w:instrText>
      </w:r>
      <w:r w:rsidR="009F081E">
        <w:fldChar w:fldCharType="end"/>
      </w:r>
    </w:p>
    <w:p w:rsidR="00347218" w:rsidP="009F081E" w:rsidRDefault="00347218" w14:paraId="4A373F47" w14:textId="77777777">
      <w:pPr>
        <w:pStyle w:val="ScheduleTitle"/>
        <w:spacing w:line="312" w:lineRule="auto"/>
      </w:pPr>
      <w:r>
        <w:t>Partnership Shares</w:t>
      </w:r>
      <w:r w:rsidR="009F081E">
        <w:fldChar w:fldCharType="begin"/>
      </w:r>
      <w:r w:rsidR="009F081E">
        <w:instrText xml:space="preserve"> TC "</w:instrText>
      </w:r>
      <w:bookmarkStart w:name="_Toc193689692" w:id="61"/>
      <w:r w:rsidR="003758C6">
        <w:instrText>1</w:instrText>
      </w:r>
      <w:r w:rsidR="009F081E">
        <w:tab/>
        <w:instrText>Partnership Shares</w:instrText>
      </w:r>
      <w:bookmarkEnd w:id="61"/>
      <w:r w:rsidR="009F081E">
        <w:instrText xml:space="preserve">" \l 3 </w:instrText>
      </w:r>
      <w:r w:rsidR="009F081E">
        <w:fldChar w:fldCharType="end"/>
      </w:r>
    </w:p>
    <w:p w:rsidRPr="009F081E" w:rsidR="008560EC" w:rsidP="009F081E" w:rsidRDefault="00753A0C" w14:paraId="44835B17" w14:textId="41DB5549">
      <w:pPr>
        <w:pStyle w:val="Level1"/>
        <w:keepNext/>
        <w:numPr>
          <w:ilvl w:val="0"/>
          <w:numId w:val="11"/>
        </w:numPr>
        <w:spacing w:line="312" w:lineRule="auto"/>
      </w:pPr>
      <w:r w:rsidRPr="00A62FCE">
        <w:rPr>
          <w:rStyle w:val="Level1asHeadingtext"/>
        </w:rPr>
        <w:t xml:space="preserve">Application of Schedule </w:t>
      </w:r>
      <w:bookmarkStart w:name="_NN192" w:id="62"/>
      <w:bookmarkEnd w:id="62"/>
      <w:r w:rsidR="003758C6">
        <w:rPr>
          <w:rStyle w:val="Level1asHeadingtext"/>
        </w:rPr>
        <w:t>1</w:t>
      </w:r>
      <w:r w:rsidRPr="009F081E" w:rsidR="009F081E">
        <w:fldChar w:fldCharType="begin"/>
      </w:r>
      <w:r w:rsidRPr="009F081E" w:rsidR="009F081E">
        <w:instrText xml:space="preserve"> TC "</w:instrText>
      </w:r>
      <w:r w:rsidRPr="009F081E" w:rsidR="009F081E">
        <w:fldChar w:fldCharType="begin"/>
      </w:r>
      <w:r w:rsidRPr="009F081E" w:rsidR="009F081E">
        <w:instrText xml:space="preserve"> REF _NN192\r \h </w:instrText>
      </w:r>
      <w:r w:rsidRPr="009F081E" w:rsidR="009F081E">
        <w:fldChar w:fldCharType="separate"/>
      </w:r>
      <w:bookmarkStart w:name="_Toc193689693" w:id="63"/>
      <w:r w:rsidR="00E131A9">
        <w:instrText>1</w:instrText>
      </w:r>
      <w:r w:rsidRPr="009F081E" w:rsidR="009F081E">
        <w:fldChar w:fldCharType="end"/>
      </w:r>
      <w:r w:rsidRPr="009F081E" w:rsidR="009F081E">
        <w:tab/>
        <w:instrText xml:space="preserve">Application of Schedule </w:instrText>
      </w:r>
      <w:r w:rsidR="003758C6">
        <w:instrText>1</w:instrText>
      </w:r>
      <w:bookmarkEnd w:id="63"/>
      <w:r w:rsidRPr="009F081E" w:rsidR="009F081E">
        <w:instrText xml:space="preserve">" \l 2 </w:instrText>
      </w:r>
      <w:r w:rsidRPr="009F081E" w:rsidR="009F081E">
        <w:fldChar w:fldCharType="end"/>
      </w:r>
    </w:p>
    <w:p w:rsidRPr="00A62FCE" w:rsidR="008560EC" w:rsidP="00E157A6" w:rsidRDefault="008560EC" w14:paraId="7E4A5918" w14:textId="77777777">
      <w:pPr>
        <w:pStyle w:val="Body2"/>
        <w:spacing w:line="312" w:lineRule="auto"/>
        <w:rPr>
          <w:rStyle w:val="Level1asHeadingtext"/>
          <w:b w:val="0"/>
        </w:rPr>
      </w:pPr>
      <w:r w:rsidRPr="00A62FCE">
        <w:t xml:space="preserve">If, </w:t>
      </w:r>
      <w:proofErr w:type="gramStart"/>
      <w:r w:rsidRPr="00A62FCE">
        <w:t>pursuant to</w:t>
      </w:r>
      <w:proofErr w:type="gramEnd"/>
      <w:r w:rsidRPr="00A62FCE">
        <w:t xml:space="preserve"> </w:t>
      </w:r>
      <w:r w:rsidRPr="00A62FCE">
        <w:rPr>
          <w:rFonts w:cs="Arial"/>
          <w:b/>
        </w:rPr>
        <w:t>Rule 3.1</w:t>
      </w:r>
      <w:r w:rsidRPr="00A62FCE">
        <w:t xml:space="preserve">, the Board recommends Awards of Partnership Shares and if the Trustee agrees to make such Awards, the provisions of this </w:t>
      </w:r>
      <w:r w:rsidRPr="00A62FCE">
        <w:rPr>
          <w:rFonts w:cs="Arial"/>
          <w:b/>
        </w:rPr>
        <w:t xml:space="preserve">Schedule </w:t>
      </w:r>
      <w:r w:rsidR="003758C6">
        <w:rPr>
          <w:rFonts w:cs="Arial"/>
          <w:b/>
        </w:rPr>
        <w:t>1</w:t>
      </w:r>
      <w:r w:rsidRPr="00A62FCE">
        <w:t xml:space="preserve"> shall apply to such Awards.</w:t>
      </w:r>
    </w:p>
    <w:p w:rsidRPr="009F081E" w:rsidR="008560EC" w:rsidP="009F081E" w:rsidRDefault="008560EC" w14:paraId="0548E276" w14:textId="7AF05873">
      <w:pPr>
        <w:pStyle w:val="Level1"/>
        <w:keepNext/>
        <w:spacing w:line="312" w:lineRule="auto"/>
      </w:pPr>
      <w:r w:rsidRPr="00A62FCE">
        <w:rPr>
          <w:rStyle w:val="Level1asHeadingtext"/>
        </w:rPr>
        <w:t>Making Awards</w:t>
      </w:r>
      <w:bookmarkStart w:name="_NN193" w:id="64"/>
      <w:bookmarkEnd w:id="64"/>
      <w:r w:rsidRPr="009F081E" w:rsidR="009F081E">
        <w:fldChar w:fldCharType="begin"/>
      </w:r>
      <w:r w:rsidRPr="009F081E" w:rsidR="009F081E">
        <w:instrText xml:space="preserve"> TC "</w:instrText>
      </w:r>
      <w:r w:rsidRPr="009F081E" w:rsidR="009F081E">
        <w:fldChar w:fldCharType="begin"/>
      </w:r>
      <w:r w:rsidRPr="009F081E" w:rsidR="009F081E">
        <w:instrText xml:space="preserve"> REF _NN193\r \h </w:instrText>
      </w:r>
      <w:r w:rsidRPr="009F081E" w:rsidR="009F081E">
        <w:fldChar w:fldCharType="separate"/>
      </w:r>
      <w:bookmarkStart w:name="_Toc193689694" w:id="65"/>
      <w:r w:rsidR="00E131A9">
        <w:instrText>2</w:instrText>
      </w:r>
      <w:r w:rsidRPr="009F081E" w:rsidR="009F081E">
        <w:fldChar w:fldCharType="end"/>
      </w:r>
      <w:r w:rsidRPr="009F081E" w:rsidR="009F081E">
        <w:tab/>
        <w:instrText>Making Awards</w:instrText>
      </w:r>
      <w:bookmarkEnd w:id="65"/>
      <w:r w:rsidRPr="009F081E" w:rsidR="009F081E">
        <w:instrText xml:space="preserve">" \l 2 </w:instrText>
      </w:r>
      <w:r w:rsidRPr="009F081E" w:rsidR="009F081E">
        <w:fldChar w:fldCharType="end"/>
      </w:r>
    </w:p>
    <w:p w:rsidRPr="00A62FCE" w:rsidR="008560EC" w:rsidP="00E157A6" w:rsidRDefault="008560EC" w14:paraId="58247C57" w14:textId="77777777">
      <w:pPr>
        <w:pStyle w:val="Level2"/>
        <w:spacing w:line="312" w:lineRule="auto"/>
      </w:pPr>
      <w:r w:rsidRPr="00A62FCE">
        <w:t xml:space="preserve">If at any time it is </w:t>
      </w:r>
      <w:proofErr w:type="gramStart"/>
      <w:r w:rsidRPr="00A62FCE">
        <w:t>determined</w:t>
      </w:r>
      <w:proofErr w:type="gramEnd"/>
      <w:r w:rsidRPr="00A62FCE">
        <w:t xml:space="preserve"> that Awards of Partnership Shares are to </w:t>
      </w:r>
      <w:proofErr w:type="gramStart"/>
      <w:r w:rsidRPr="00A62FCE">
        <w:t>be made</w:t>
      </w:r>
      <w:proofErr w:type="gramEnd"/>
      <w:r w:rsidRPr="00A62FCE">
        <w:t xml:space="preserve">, the Board shall </w:t>
      </w:r>
      <w:r>
        <w:t>allow (and continue to allow) each</w:t>
      </w:r>
      <w:r w:rsidRPr="00A62FCE">
        <w:t xml:space="preserve"> Eligible Employee to enter into a Partnership Share Agreement with the Company.</w:t>
      </w:r>
    </w:p>
    <w:p w:rsidR="008560EC" w:rsidP="00E157A6" w:rsidRDefault="008560EC" w14:paraId="0AC30DA5" w14:textId="77777777">
      <w:pPr>
        <w:pStyle w:val="Level2"/>
        <w:spacing w:line="312" w:lineRule="auto"/>
      </w:pPr>
      <w:proofErr w:type="gramStart"/>
      <w:r w:rsidRPr="00A62FCE">
        <w:t>Pursuant to</w:t>
      </w:r>
      <w:proofErr w:type="gramEnd"/>
      <w:r w:rsidRPr="00A62FCE">
        <w:t xml:space="preserve"> the Partnership Share Agreement, each Participant shall authorise his Employer Company to deduct Partnership Share Money for the purposes of making Awards of Partnership Shares.  </w:t>
      </w:r>
    </w:p>
    <w:p w:rsidR="008560EC" w:rsidP="00E157A6" w:rsidRDefault="008560EC" w14:paraId="77EF25F7" w14:textId="77777777">
      <w:pPr>
        <w:pStyle w:val="Level2"/>
        <w:spacing w:line="312" w:lineRule="auto"/>
      </w:pPr>
      <w:r w:rsidRPr="00A62FCE">
        <w:t>Partnership Shares shall</w:t>
      </w:r>
      <w:r w:rsidR="00A733F4">
        <w:t xml:space="preserve">, subject to </w:t>
      </w:r>
      <w:r w:rsidRPr="00A733F4" w:rsidR="00A733F4">
        <w:rPr>
          <w:b/>
          <w:bCs/>
        </w:rPr>
        <w:t>paragraph 13.1</w:t>
      </w:r>
      <w:r w:rsidR="00A733F4">
        <w:t xml:space="preserve">, </w:t>
      </w:r>
      <w:r w:rsidRPr="00A62FCE">
        <w:t xml:space="preserve">not be subject to any forfeiture provisions and may </w:t>
      </w:r>
      <w:proofErr w:type="gramStart"/>
      <w:r w:rsidRPr="00A62FCE">
        <w:t>be withdrawn</w:t>
      </w:r>
      <w:proofErr w:type="gramEnd"/>
      <w:r w:rsidRPr="00A62FCE">
        <w:t xml:space="preserve"> from the Plan by the Participant at any time.</w:t>
      </w:r>
    </w:p>
    <w:p w:rsidR="008560EC" w:rsidP="00E157A6" w:rsidRDefault="008560EC" w14:paraId="2C906952" w14:textId="77777777">
      <w:pPr>
        <w:pStyle w:val="Level2"/>
        <w:spacing w:line="312" w:lineRule="auto"/>
      </w:pPr>
      <w:r>
        <w:t xml:space="preserve">In relation to an Award of Partnership Shares, the Board shall </w:t>
      </w:r>
      <w:proofErr w:type="gramStart"/>
      <w:r>
        <w:t>determine</w:t>
      </w:r>
      <w:proofErr w:type="gramEnd"/>
      <w:r>
        <w:t xml:space="preserve"> whether an Accumulation Period is to apply and, if the Board </w:t>
      </w:r>
      <w:proofErr w:type="gramStart"/>
      <w:r>
        <w:t>determines</w:t>
      </w:r>
      <w:proofErr w:type="gramEnd"/>
      <w:r>
        <w:t xml:space="preserve"> that an Accumulation Period is to apply to an Award of Partnership Shares, the Accumulation Period which applies must be the same for all Eligible Employees </w:t>
      </w:r>
      <w:proofErr w:type="gramStart"/>
      <w:r>
        <w:t>participating</w:t>
      </w:r>
      <w:proofErr w:type="gramEnd"/>
      <w:r>
        <w:t xml:space="preserve"> in that Award. </w:t>
      </w:r>
    </w:p>
    <w:p w:rsidR="008560EC" w:rsidP="00E157A6" w:rsidRDefault="008560EC" w14:paraId="3B253A8B" w14:textId="77777777">
      <w:pPr>
        <w:pStyle w:val="Level2"/>
        <w:spacing w:line="312" w:lineRule="auto"/>
      </w:pPr>
      <w:r>
        <w:t xml:space="preserve">Subject to </w:t>
      </w:r>
      <w:r>
        <w:rPr>
          <w:b/>
        </w:rPr>
        <w:t>paragraph 2.4</w:t>
      </w:r>
      <w:r>
        <w:t xml:space="preserve">, the Partnership Share Agreement may provide that the Accumulation Period in relation to any Award shall come to an end on the occurrence of any other event specified in the Partnership Share Agreement. </w:t>
      </w:r>
    </w:p>
    <w:p w:rsidR="008560EC" w:rsidP="00E157A6" w:rsidRDefault="008560EC" w14:paraId="1E43B27A" w14:textId="77777777">
      <w:pPr>
        <w:pStyle w:val="Level2"/>
        <w:spacing w:line="312" w:lineRule="auto"/>
      </w:pPr>
      <w:r>
        <w:t xml:space="preserve">If a transaction occurs during an Accumulation Period which results in a new holding of Shares being equated for the purposes of capital gains tax with any of the Shares to be acquired under the Partnership Share Agreement, the employee may agree that the Partnership Share Agreement shall have effect after the time of that transaction as if it were an agreement for the purchase of shares comprised in the new holding. </w:t>
      </w:r>
    </w:p>
    <w:p w:rsidR="008560EC" w:rsidP="00E157A6" w:rsidRDefault="008560EC" w14:paraId="2622ACD7" w14:textId="77777777">
      <w:pPr>
        <w:pStyle w:val="Level2"/>
        <w:spacing w:line="312" w:lineRule="auto"/>
      </w:pPr>
      <w:r w:rsidRPr="00A62FCE">
        <w:t>In relation to any Partnership Share Agreement</w:t>
      </w:r>
      <w:r>
        <w:t xml:space="preserve"> </w:t>
      </w:r>
      <w:r w:rsidRPr="00A62FCE">
        <w:t xml:space="preserve">the Board may (in its absolute discretion) </w:t>
      </w:r>
      <w:proofErr w:type="gramStart"/>
      <w:r w:rsidRPr="00A62FCE">
        <w:t>determine</w:t>
      </w:r>
      <w:proofErr w:type="gramEnd"/>
      <w:r>
        <w:t xml:space="preserve"> </w:t>
      </w:r>
      <w:r w:rsidRPr="00A62FCE">
        <w:t xml:space="preserve">that deductions of Partnership Share Money shall </w:t>
      </w:r>
      <w:proofErr w:type="gramStart"/>
      <w:r w:rsidRPr="00A62FCE">
        <w:t>cease</w:t>
      </w:r>
      <w:proofErr w:type="gramEnd"/>
      <w:r>
        <w:t xml:space="preserve"> and the Partnership Share Agreement shall </w:t>
      </w:r>
      <w:proofErr w:type="gramStart"/>
      <w:r>
        <w:t>terminate</w:t>
      </w:r>
      <w:proofErr w:type="gramEnd"/>
      <w:r>
        <w:t>:</w:t>
      </w:r>
    </w:p>
    <w:p w:rsidR="008560EC" w:rsidP="00E157A6" w:rsidRDefault="008560EC" w14:paraId="1B4D88A1" w14:textId="77777777">
      <w:pPr>
        <w:pStyle w:val="Level3"/>
        <w:spacing w:line="312" w:lineRule="auto"/>
      </w:pPr>
      <w:r>
        <w:t>on a date set out in the Partnership Share Agreement; or</w:t>
      </w:r>
    </w:p>
    <w:p w:rsidR="008560EC" w:rsidP="00E157A6" w:rsidRDefault="008560EC" w14:paraId="087F37C6" w14:textId="77777777">
      <w:pPr>
        <w:pStyle w:val="Level3"/>
        <w:spacing w:line="312" w:lineRule="auto"/>
      </w:pPr>
      <w:r>
        <w:t>on the date falling three months following the date on which the Board notifies each Participant in writing that deductions of Partnership Share Money shall cease (or, if later, at the end of any Accumulation Period current at the date of such notice),</w:t>
      </w:r>
    </w:p>
    <w:p w:rsidR="008560EC" w:rsidP="00E157A6" w:rsidRDefault="008560EC" w14:paraId="138B4BA6" w14:textId="77777777">
      <w:pPr>
        <w:pStyle w:val="Level3"/>
        <w:numPr>
          <w:ilvl w:val="0"/>
          <w:numId w:val="0"/>
        </w:numPr>
        <w:spacing w:line="312" w:lineRule="auto"/>
        <w:ind w:left="851"/>
      </w:pPr>
      <w:r w:rsidRPr="00A62FCE">
        <w:t xml:space="preserve">provided that in no circumstances may the Board exercise its discretion in a manner which is contrary to </w:t>
      </w:r>
      <w:r w:rsidRPr="00A62FCE">
        <w:rPr>
          <w:rFonts w:cs="Arial"/>
          <w:b/>
        </w:rPr>
        <w:t>Rule 7.1</w:t>
      </w:r>
      <w:r w:rsidRPr="00A62FCE">
        <w:t>.</w:t>
      </w:r>
      <w:r w:rsidR="00FF3026">
        <w:t xml:space="preserve"> </w:t>
      </w:r>
    </w:p>
    <w:p w:rsidRPr="009F081E" w:rsidR="008560EC" w:rsidP="009F081E" w:rsidRDefault="008560EC" w14:paraId="61E1D2EE" w14:textId="49DAA40F">
      <w:pPr>
        <w:pStyle w:val="Level1"/>
        <w:keepNext/>
        <w:spacing w:line="312" w:lineRule="auto"/>
      </w:pPr>
      <w:r w:rsidRPr="00A62FCE">
        <w:rPr>
          <w:rStyle w:val="Level1asHeadingtext"/>
        </w:rPr>
        <w:lastRenderedPageBreak/>
        <w:t xml:space="preserve">Maximum </w:t>
      </w:r>
      <w:proofErr w:type="gramStart"/>
      <w:r w:rsidRPr="00A62FCE">
        <w:rPr>
          <w:rStyle w:val="Level1asHeadingtext"/>
        </w:rPr>
        <w:t>amount</w:t>
      </w:r>
      <w:proofErr w:type="gramEnd"/>
      <w:r w:rsidRPr="00A62FCE">
        <w:rPr>
          <w:rStyle w:val="Level1asHeadingtext"/>
        </w:rPr>
        <w:t xml:space="preserve"> of deductions</w:t>
      </w:r>
      <w:bookmarkStart w:name="_NN194" w:id="66"/>
      <w:bookmarkEnd w:id="66"/>
      <w:r w:rsidRPr="009F081E" w:rsidR="009F081E">
        <w:fldChar w:fldCharType="begin"/>
      </w:r>
      <w:r w:rsidRPr="009F081E" w:rsidR="009F081E">
        <w:instrText xml:space="preserve"> TC "</w:instrText>
      </w:r>
      <w:r w:rsidRPr="009F081E" w:rsidR="009F081E">
        <w:fldChar w:fldCharType="begin"/>
      </w:r>
      <w:r w:rsidRPr="009F081E" w:rsidR="009F081E">
        <w:instrText xml:space="preserve"> REF _NN194\r \h </w:instrText>
      </w:r>
      <w:r w:rsidRPr="009F081E" w:rsidR="009F081E">
        <w:fldChar w:fldCharType="separate"/>
      </w:r>
      <w:bookmarkStart w:name="_Toc193689695" w:id="67"/>
      <w:r w:rsidR="00E131A9">
        <w:instrText>3</w:instrText>
      </w:r>
      <w:r w:rsidRPr="009F081E" w:rsidR="009F081E">
        <w:fldChar w:fldCharType="end"/>
      </w:r>
      <w:r w:rsidRPr="009F081E" w:rsidR="009F081E">
        <w:tab/>
        <w:instrText>Maximum amount of deductions</w:instrText>
      </w:r>
      <w:bookmarkEnd w:id="67"/>
      <w:r w:rsidRPr="009F081E" w:rsidR="009F081E">
        <w:instrText xml:space="preserve">" \l 2 </w:instrText>
      </w:r>
      <w:r w:rsidRPr="009F081E" w:rsidR="009F081E">
        <w:fldChar w:fldCharType="end"/>
      </w:r>
    </w:p>
    <w:p w:rsidR="008560EC" w:rsidP="00E157A6" w:rsidRDefault="008560EC" w14:paraId="2F65D412" w14:textId="77777777">
      <w:pPr>
        <w:pStyle w:val="Level2"/>
        <w:spacing w:line="312" w:lineRule="auto"/>
      </w:pPr>
      <w:r>
        <w:t xml:space="preserve">Subject to </w:t>
      </w:r>
      <w:r w:rsidRPr="00783A44">
        <w:rPr>
          <w:rFonts w:cs="Arial"/>
          <w:b/>
        </w:rPr>
        <w:t>Rule 6.</w:t>
      </w:r>
      <w:r w:rsidR="000D5BA5">
        <w:rPr>
          <w:rFonts w:cs="Arial"/>
          <w:b/>
        </w:rPr>
        <w:t>6</w:t>
      </w:r>
      <w:r>
        <w:t>, the amount of Partnership Share Money deducted from an employee’s Salary in any Tax Year shall not exceed:</w:t>
      </w:r>
    </w:p>
    <w:p w:rsidR="008560EC" w:rsidP="00E157A6" w:rsidRDefault="002700A5" w14:paraId="708587AF" w14:textId="1B1C3FE0">
      <w:pPr>
        <w:pStyle w:val="Level3"/>
        <w:spacing w:line="312" w:lineRule="auto"/>
      </w:pPr>
      <w:r>
        <w:t>£1,8</w:t>
      </w:r>
      <w:r w:rsidR="008560EC">
        <w:t>00 (or such other amount as may for the time being</w:t>
      </w:r>
      <w:r w:rsidR="00C6279E">
        <w:t xml:space="preserve">, </w:t>
      </w:r>
      <w:r w:rsidR="008560EC">
        <w:t>specified in paragraph 46 of the SIP Schedule); or</w:t>
      </w:r>
    </w:p>
    <w:p w:rsidR="008560EC" w:rsidP="00E157A6" w:rsidRDefault="008560EC" w14:paraId="4DB339E9" w14:textId="77777777">
      <w:pPr>
        <w:pStyle w:val="Level3"/>
        <w:spacing w:line="312" w:lineRule="auto"/>
      </w:pPr>
      <w:r>
        <w:t xml:space="preserve">such lower amount as the Board may </w:t>
      </w:r>
      <w:proofErr w:type="gramStart"/>
      <w:r>
        <w:t>determine</w:t>
      </w:r>
      <w:proofErr w:type="gramEnd"/>
      <w:r>
        <w:t xml:space="preserve"> (and notify to the Participants).</w:t>
      </w:r>
    </w:p>
    <w:p w:rsidR="008560EC" w:rsidP="00E157A6" w:rsidRDefault="008560EC" w14:paraId="6FC18ADD" w14:textId="77777777">
      <w:pPr>
        <w:pStyle w:val="Level2"/>
        <w:spacing w:line="312" w:lineRule="auto"/>
      </w:pPr>
      <w:r>
        <w:t xml:space="preserve">Subject to </w:t>
      </w:r>
      <w:r w:rsidRPr="0032079A">
        <w:rPr>
          <w:b/>
        </w:rPr>
        <w:t>Rule</w:t>
      </w:r>
      <w:r>
        <w:t xml:space="preserve"> </w:t>
      </w:r>
      <w:r w:rsidRPr="00FD6CE9">
        <w:rPr>
          <w:b/>
        </w:rPr>
        <w:t>6.</w:t>
      </w:r>
      <w:r w:rsidR="000D5BA5">
        <w:rPr>
          <w:b/>
        </w:rPr>
        <w:t>6</w:t>
      </w:r>
      <w:r>
        <w:t>, the amount of Partnership Share Money deducted from an employee’s Salary in any Tax Year shall not exceed:</w:t>
      </w:r>
    </w:p>
    <w:p w:rsidR="008560EC" w:rsidP="00E157A6" w:rsidRDefault="008560EC" w14:paraId="6EF93DB6" w14:textId="77777777">
      <w:pPr>
        <w:pStyle w:val="Level3"/>
        <w:spacing w:line="312" w:lineRule="auto"/>
      </w:pPr>
      <w:r>
        <w:t>10 per cent of his Salary for the Tax Year in question; or</w:t>
      </w:r>
    </w:p>
    <w:p w:rsidR="008560EC" w:rsidP="00E157A6" w:rsidRDefault="008560EC" w14:paraId="6AC17204" w14:textId="77777777">
      <w:pPr>
        <w:pStyle w:val="Level3"/>
        <w:spacing w:line="312" w:lineRule="auto"/>
      </w:pPr>
      <w:r>
        <w:t xml:space="preserve">such lower limit as the Board may </w:t>
      </w:r>
      <w:proofErr w:type="gramStart"/>
      <w:r>
        <w:t>determine</w:t>
      </w:r>
      <w:proofErr w:type="gramEnd"/>
      <w:r>
        <w:t xml:space="preserve"> (and notify to the Participants) </w:t>
      </w:r>
      <w:proofErr w:type="gramStart"/>
      <w:r>
        <w:t>pursuant to</w:t>
      </w:r>
      <w:proofErr w:type="gramEnd"/>
      <w:r>
        <w:t xml:space="preserve"> </w:t>
      </w:r>
      <w:r>
        <w:rPr>
          <w:b/>
        </w:rPr>
        <w:t>paragraph 3.3</w:t>
      </w:r>
      <w:r>
        <w:t>.</w:t>
      </w:r>
    </w:p>
    <w:p w:rsidRPr="0032079A" w:rsidR="008560EC" w:rsidP="00E157A6" w:rsidRDefault="008560EC" w14:paraId="1A3FE9E2" w14:textId="77777777">
      <w:pPr>
        <w:pStyle w:val="Level2"/>
        <w:spacing w:line="312" w:lineRule="auto"/>
      </w:pPr>
      <w:r w:rsidRPr="0032079A">
        <w:t xml:space="preserve">A lower limit </w:t>
      </w:r>
      <w:proofErr w:type="gramStart"/>
      <w:r w:rsidRPr="0032079A">
        <w:t>determined</w:t>
      </w:r>
      <w:proofErr w:type="gramEnd"/>
      <w:r w:rsidRPr="0032079A">
        <w:t xml:space="preserve"> by the Board </w:t>
      </w:r>
      <w:proofErr w:type="gramStart"/>
      <w:r w:rsidRPr="0032079A">
        <w:t>pursuant to</w:t>
      </w:r>
      <w:proofErr w:type="gramEnd"/>
      <w:r w:rsidRPr="0032079A">
        <w:t xml:space="preserve"> </w:t>
      </w:r>
      <w:r w:rsidRPr="0032079A">
        <w:rPr>
          <w:rFonts w:cs="Arial"/>
          <w:b/>
        </w:rPr>
        <w:t>paragraph 3.2.2</w:t>
      </w:r>
      <w:r w:rsidRPr="0032079A">
        <w:t xml:space="preserve"> shall </w:t>
      </w:r>
      <w:proofErr w:type="gramStart"/>
      <w:r w:rsidRPr="0032079A">
        <w:t>be framed</w:t>
      </w:r>
      <w:proofErr w:type="gramEnd"/>
      <w:r w:rsidRPr="0032079A">
        <w:t xml:space="preserve"> either:</w:t>
      </w:r>
    </w:p>
    <w:p w:rsidRPr="0032079A" w:rsidR="008560EC" w:rsidP="00E157A6" w:rsidRDefault="008560EC" w14:paraId="20FC4232" w14:textId="77777777">
      <w:pPr>
        <w:pStyle w:val="Level3"/>
        <w:spacing w:line="312" w:lineRule="auto"/>
      </w:pPr>
      <w:r w:rsidRPr="0032079A">
        <w:t>as a proposition substituting a lower percentage than 10</w:t>
      </w:r>
      <w:r>
        <w:t xml:space="preserve"> per cent</w:t>
      </w:r>
      <w:r w:rsidRPr="0032079A">
        <w:t xml:space="preserve"> of a Participant’s Salary; or</w:t>
      </w:r>
    </w:p>
    <w:p w:rsidRPr="0032079A" w:rsidR="008560EC" w:rsidP="00E157A6" w:rsidRDefault="008560EC" w14:paraId="08842965" w14:textId="77777777">
      <w:pPr>
        <w:pStyle w:val="Level3"/>
        <w:spacing w:line="312" w:lineRule="auto"/>
      </w:pPr>
      <w:r w:rsidRPr="0032079A">
        <w:t xml:space="preserve">as a proposition that a particular description of earnings is not to </w:t>
      </w:r>
      <w:proofErr w:type="gramStart"/>
      <w:r w:rsidRPr="0032079A">
        <w:t>be regarded</w:t>
      </w:r>
      <w:proofErr w:type="gramEnd"/>
      <w:r w:rsidRPr="0032079A">
        <w:t xml:space="preserve"> as forming part of a Participant’s Salary for the purposes of applying the limit in </w:t>
      </w:r>
      <w:r w:rsidRPr="0032079A">
        <w:rPr>
          <w:rFonts w:cs="Arial"/>
          <w:b/>
        </w:rPr>
        <w:t>paragraph 3.2.1</w:t>
      </w:r>
      <w:r w:rsidRPr="0032079A">
        <w:t>.</w:t>
      </w:r>
    </w:p>
    <w:p w:rsidRPr="0032079A" w:rsidR="008560EC" w:rsidP="00E157A6" w:rsidRDefault="008560EC" w14:paraId="5134C821" w14:textId="77777777">
      <w:pPr>
        <w:pStyle w:val="Level2"/>
        <w:spacing w:line="312" w:lineRule="auto"/>
      </w:pPr>
      <w:r w:rsidRPr="0032079A">
        <w:t xml:space="preserve">Any amount deducted </w:t>
      </w:r>
      <w:proofErr w:type="gramStart"/>
      <w:r w:rsidRPr="0032079A">
        <w:t>in excess of</w:t>
      </w:r>
      <w:proofErr w:type="gramEnd"/>
      <w:r w:rsidRPr="0032079A">
        <w:t xml:space="preserve"> that allowed by </w:t>
      </w:r>
      <w:r w:rsidRPr="0032079A">
        <w:rPr>
          <w:rFonts w:cs="Arial"/>
          <w:b/>
        </w:rPr>
        <w:t>paragraph 3.1</w:t>
      </w:r>
      <w:r w:rsidRPr="0032079A">
        <w:t xml:space="preserve"> or </w:t>
      </w:r>
      <w:r w:rsidRPr="0032079A">
        <w:rPr>
          <w:rFonts w:cs="Arial"/>
          <w:b/>
        </w:rPr>
        <w:t>paragraph 3.2</w:t>
      </w:r>
      <w:r w:rsidRPr="0032079A">
        <w:t xml:space="preserve"> shall </w:t>
      </w:r>
      <w:proofErr w:type="gramStart"/>
      <w:r w:rsidRPr="0032079A">
        <w:t>be paid</w:t>
      </w:r>
      <w:proofErr w:type="gramEnd"/>
      <w:r w:rsidRPr="0032079A">
        <w:t xml:space="preserve"> over to the employee (subject to deduction of both PAYE income tax and </w:t>
      </w:r>
      <w:r>
        <w:t>national insurance contribution</w:t>
      </w:r>
      <w:r w:rsidRPr="0032079A">
        <w:t xml:space="preserve">s) as soon as </w:t>
      </w:r>
      <w:proofErr w:type="gramStart"/>
      <w:r w:rsidRPr="0032079A">
        <w:t>practicable</w:t>
      </w:r>
      <w:proofErr w:type="gramEnd"/>
      <w:r w:rsidRPr="0032079A">
        <w:t>.</w:t>
      </w:r>
    </w:p>
    <w:p w:rsidRPr="0032079A" w:rsidR="008560EC" w:rsidP="00E157A6" w:rsidRDefault="008560EC" w14:paraId="70EE7BEB" w14:textId="77777777">
      <w:pPr>
        <w:pStyle w:val="Level2"/>
        <w:spacing w:line="312" w:lineRule="auto"/>
      </w:pPr>
      <w:r w:rsidRPr="0032079A">
        <w:t xml:space="preserve">The Board shall arrange for the Employer Company to calculate amounts of deductions from the employee’s Salary and the intervals at which such deductions </w:t>
      </w:r>
      <w:proofErr w:type="gramStart"/>
      <w:r w:rsidRPr="0032079A">
        <w:t>are made</w:t>
      </w:r>
      <w:proofErr w:type="gramEnd"/>
      <w:r w:rsidRPr="0032079A">
        <w:t xml:space="preserve"> having regard to the foregoing provisions of this </w:t>
      </w:r>
      <w:r w:rsidRPr="0032079A">
        <w:rPr>
          <w:rFonts w:cs="Arial"/>
          <w:b/>
        </w:rPr>
        <w:t>paragraph 3</w:t>
      </w:r>
      <w:r w:rsidRPr="0032079A">
        <w:t>.</w:t>
      </w:r>
    </w:p>
    <w:p w:rsidRPr="009F081E" w:rsidR="008560EC" w:rsidP="009F081E" w:rsidRDefault="008560EC" w14:paraId="0814CFB9" w14:textId="6DC48C91">
      <w:pPr>
        <w:pStyle w:val="Level1"/>
        <w:keepNext/>
        <w:spacing w:line="312" w:lineRule="auto"/>
      </w:pPr>
      <w:r w:rsidRPr="00A62FCE">
        <w:rPr>
          <w:rStyle w:val="Level1asHeadingtext"/>
        </w:rPr>
        <w:t xml:space="preserve">Minimum </w:t>
      </w:r>
      <w:proofErr w:type="gramStart"/>
      <w:r w:rsidRPr="00A62FCE">
        <w:rPr>
          <w:rStyle w:val="Level1asHeadingtext"/>
        </w:rPr>
        <w:t>amount</w:t>
      </w:r>
      <w:proofErr w:type="gramEnd"/>
      <w:r w:rsidRPr="00A62FCE">
        <w:rPr>
          <w:rStyle w:val="Level1asHeadingtext"/>
        </w:rPr>
        <w:t xml:space="preserve"> of deductions</w:t>
      </w:r>
      <w:bookmarkStart w:name="_NN195" w:id="68"/>
      <w:bookmarkEnd w:id="68"/>
      <w:r w:rsidRPr="009F081E" w:rsidR="009F081E">
        <w:fldChar w:fldCharType="begin"/>
      </w:r>
      <w:r w:rsidRPr="009F081E" w:rsidR="009F081E">
        <w:instrText xml:space="preserve"> TC "</w:instrText>
      </w:r>
      <w:r w:rsidRPr="009F081E" w:rsidR="009F081E">
        <w:fldChar w:fldCharType="begin"/>
      </w:r>
      <w:r w:rsidRPr="009F081E" w:rsidR="009F081E">
        <w:instrText xml:space="preserve"> REF _NN195\r \h </w:instrText>
      </w:r>
      <w:r w:rsidRPr="009F081E" w:rsidR="009F081E">
        <w:fldChar w:fldCharType="separate"/>
      </w:r>
      <w:bookmarkStart w:name="_Toc193689696" w:id="69"/>
      <w:r w:rsidR="00E131A9">
        <w:instrText>4</w:instrText>
      </w:r>
      <w:r w:rsidRPr="009F081E" w:rsidR="009F081E">
        <w:fldChar w:fldCharType="end"/>
      </w:r>
      <w:r w:rsidRPr="009F081E" w:rsidR="009F081E">
        <w:tab/>
        <w:instrText>Minimum amount of deductions</w:instrText>
      </w:r>
      <w:bookmarkEnd w:id="69"/>
      <w:r w:rsidRPr="009F081E" w:rsidR="009F081E">
        <w:instrText xml:space="preserve">" \l 2 </w:instrText>
      </w:r>
      <w:r w:rsidRPr="009F081E" w:rsidR="009F081E">
        <w:fldChar w:fldCharType="end"/>
      </w:r>
    </w:p>
    <w:p w:rsidRPr="00A62FCE" w:rsidR="008560EC" w:rsidP="00E157A6" w:rsidRDefault="008560EC" w14:paraId="2171AEAC" w14:textId="77777777">
      <w:pPr>
        <w:pStyle w:val="Body2"/>
        <w:spacing w:line="312" w:lineRule="auto"/>
      </w:pPr>
      <w:r w:rsidRPr="00A62FCE">
        <w:t xml:space="preserve">The Board may (in its absolute discretion) </w:t>
      </w:r>
      <w:proofErr w:type="gramStart"/>
      <w:r w:rsidRPr="00A62FCE">
        <w:t>determine</w:t>
      </w:r>
      <w:proofErr w:type="gramEnd"/>
      <w:r w:rsidRPr="00A62FCE">
        <w:t xml:space="preserve"> (and notify to the Participants) a minimum amount to </w:t>
      </w:r>
      <w:proofErr w:type="gramStart"/>
      <w:r w:rsidRPr="00A62FCE">
        <w:t>be deducted</w:t>
      </w:r>
      <w:proofErr w:type="gramEnd"/>
      <w:r w:rsidRPr="00A62FCE">
        <w:t xml:space="preserve"> under the Partnership Share Agreement on any occasion in relation to any Award and, if it does so, such minimum:</w:t>
      </w:r>
    </w:p>
    <w:p w:rsidRPr="00A62FCE" w:rsidR="008560EC" w:rsidP="00E157A6" w:rsidRDefault="008560EC" w14:paraId="2146B462" w14:textId="77777777">
      <w:pPr>
        <w:pStyle w:val="Level3"/>
        <w:spacing w:line="312" w:lineRule="auto"/>
      </w:pPr>
      <w:r w:rsidRPr="00A62FCE">
        <w:t>shall be the same in relation to all Partnership Share Agreements relating to that Award; and</w:t>
      </w:r>
    </w:p>
    <w:p w:rsidRPr="00A62FCE" w:rsidR="008560EC" w:rsidP="00E157A6" w:rsidRDefault="008560EC" w14:paraId="3082DA69" w14:textId="77777777">
      <w:pPr>
        <w:pStyle w:val="Level3"/>
        <w:spacing w:line="312" w:lineRule="auto"/>
      </w:pPr>
      <w:r w:rsidRPr="00A62FCE">
        <w:t xml:space="preserve">shall not be greater than £10 (or such other amount as may for the time </w:t>
      </w:r>
      <w:proofErr w:type="gramStart"/>
      <w:r w:rsidRPr="00A62FCE">
        <w:t>being be</w:t>
      </w:r>
      <w:proofErr w:type="gramEnd"/>
      <w:r w:rsidRPr="00A62FCE">
        <w:t xml:space="preserve"> specified in paragraph 47(2) of the SIP Schedule).</w:t>
      </w:r>
    </w:p>
    <w:p w:rsidRPr="009F081E" w:rsidR="008560EC" w:rsidP="009F081E" w:rsidRDefault="008560EC" w14:paraId="2701BA93" w14:textId="33941462">
      <w:pPr>
        <w:pStyle w:val="Level1"/>
        <w:keepNext/>
        <w:spacing w:line="312" w:lineRule="auto"/>
      </w:pPr>
      <w:r w:rsidRPr="00A62FCE">
        <w:rPr>
          <w:rStyle w:val="Level1asHeadingtext"/>
        </w:rPr>
        <w:t>Notice of possible effect of deductions on benefit entitlement</w:t>
      </w:r>
      <w:bookmarkStart w:name="_NN196" w:id="70"/>
      <w:bookmarkEnd w:id="70"/>
      <w:r w:rsidRPr="009F081E" w:rsidR="009F081E">
        <w:fldChar w:fldCharType="begin"/>
      </w:r>
      <w:r w:rsidRPr="009F081E" w:rsidR="009F081E">
        <w:instrText xml:space="preserve"> TC "</w:instrText>
      </w:r>
      <w:r w:rsidRPr="009F081E" w:rsidR="009F081E">
        <w:fldChar w:fldCharType="begin"/>
      </w:r>
      <w:r w:rsidRPr="009F081E" w:rsidR="009F081E">
        <w:instrText xml:space="preserve"> REF _NN196\r \h </w:instrText>
      </w:r>
      <w:r w:rsidRPr="009F081E" w:rsidR="009F081E">
        <w:fldChar w:fldCharType="separate"/>
      </w:r>
      <w:bookmarkStart w:name="_Toc193689697" w:id="71"/>
      <w:r w:rsidR="00E131A9">
        <w:instrText>5</w:instrText>
      </w:r>
      <w:r w:rsidRPr="009F081E" w:rsidR="009F081E">
        <w:fldChar w:fldCharType="end"/>
      </w:r>
      <w:r w:rsidRPr="009F081E" w:rsidR="009F081E">
        <w:tab/>
        <w:instrText>Notice of possible effect of deductions on benefit entitlement</w:instrText>
      </w:r>
      <w:bookmarkEnd w:id="71"/>
      <w:r w:rsidRPr="009F081E" w:rsidR="009F081E">
        <w:instrText xml:space="preserve">" \l 2 </w:instrText>
      </w:r>
      <w:r w:rsidRPr="009F081E" w:rsidR="009F081E">
        <w:fldChar w:fldCharType="end"/>
      </w:r>
    </w:p>
    <w:p w:rsidRPr="00A62FCE" w:rsidR="008560EC" w:rsidP="00E157A6" w:rsidRDefault="008560EC" w14:paraId="085F575F" w14:textId="77777777">
      <w:pPr>
        <w:pStyle w:val="Body2"/>
        <w:spacing w:line="312" w:lineRule="auto"/>
      </w:pPr>
      <w:r w:rsidRPr="00A62FCE">
        <w:t xml:space="preserve">Every Partnership Share Agreement shall </w:t>
      </w:r>
      <w:proofErr w:type="gramStart"/>
      <w:r w:rsidRPr="00A62FCE">
        <w:t>contain</w:t>
      </w:r>
      <w:proofErr w:type="gramEnd"/>
      <w:r w:rsidRPr="00A62FCE">
        <w:t xml:space="preserve"> a notice under paragraph 48 of the SIP Schedule.</w:t>
      </w:r>
    </w:p>
    <w:p w:rsidRPr="009F081E" w:rsidR="008560EC" w:rsidP="009F081E" w:rsidRDefault="008560EC" w14:paraId="4CA7934E" w14:textId="54E3EC45">
      <w:pPr>
        <w:pStyle w:val="Level1"/>
        <w:keepNext/>
        <w:spacing w:line="312" w:lineRule="auto"/>
      </w:pPr>
      <w:r w:rsidRPr="00A62FCE">
        <w:rPr>
          <w:rStyle w:val="Level1asHeadingtext"/>
        </w:rPr>
        <w:lastRenderedPageBreak/>
        <w:t>Restriction imposed on number of Shares Awarded</w:t>
      </w:r>
      <w:bookmarkStart w:name="_NN197" w:id="72"/>
      <w:bookmarkEnd w:id="72"/>
      <w:r w:rsidRPr="009F081E" w:rsidR="009F081E">
        <w:fldChar w:fldCharType="begin"/>
      </w:r>
      <w:r w:rsidRPr="009F081E" w:rsidR="009F081E">
        <w:instrText xml:space="preserve"> TC "</w:instrText>
      </w:r>
      <w:r w:rsidRPr="009F081E" w:rsidR="009F081E">
        <w:fldChar w:fldCharType="begin"/>
      </w:r>
      <w:r w:rsidRPr="009F081E" w:rsidR="009F081E">
        <w:instrText xml:space="preserve"> REF _NN197\r \h </w:instrText>
      </w:r>
      <w:r w:rsidRPr="009F081E" w:rsidR="009F081E">
        <w:fldChar w:fldCharType="separate"/>
      </w:r>
      <w:bookmarkStart w:name="_Toc193689698" w:id="73"/>
      <w:r w:rsidR="00E131A9">
        <w:instrText>6</w:instrText>
      </w:r>
      <w:r w:rsidRPr="009F081E" w:rsidR="009F081E">
        <w:fldChar w:fldCharType="end"/>
      </w:r>
      <w:r w:rsidRPr="009F081E" w:rsidR="009F081E">
        <w:tab/>
        <w:instrText>Restriction imposed on number of Shares Awarded</w:instrText>
      </w:r>
      <w:bookmarkEnd w:id="73"/>
      <w:r w:rsidRPr="009F081E" w:rsidR="009F081E">
        <w:instrText xml:space="preserve">" \l 2 </w:instrText>
      </w:r>
      <w:r w:rsidRPr="009F081E" w:rsidR="009F081E">
        <w:fldChar w:fldCharType="end"/>
      </w:r>
    </w:p>
    <w:p w:rsidRPr="00D422A9" w:rsidR="008560EC" w:rsidP="00E157A6" w:rsidRDefault="008560EC" w14:paraId="53CAEF3A" w14:textId="77777777">
      <w:pPr>
        <w:pStyle w:val="Level2"/>
        <w:spacing w:line="312" w:lineRule="auto"/>
      </w:pPr>
      <w:r w:rsidRPr="00D422A9">
        <w:t xml:space="preserve">In relation to any Award of Partnership Shares, the Board may (in its absolute discretion) </w:t>
      </w:r>
      <w:proofErr w:type="gramStart"/>
      <w:r w:rsidRPr="00D422A9">
        <w:t>determine</w:t>
      </w:r>
      <w:proofErr w:type="gramEnd"/>
      <w:r w:rsidRPr="00D422A9">
        <w:t xml:space="preserve"> the maximum number of Shares to </w:t>
      </w:r>
      <w:proofErr w:type="gramStart"/>
      <w:r w:rsidRPr="00D422A9">
        <w:t>be included</w:t>
      </w:r>
      <w:proofErr w:type="gramEnd"/>
      <w:r w:rsidRPr="00D422A9">
        <w:t xml:space="preserve"> in such an Award.  For the avoidance of doubt, a different maximum number may be </w:t>
      </w:r>
      <w:proofErr w:type="gramStart"/>
      <w:r w:rsidRPr="00D422A9">
        <w:t>determined</w:t>
      </w:r>
      <w:proofErr w:type="gramEnd"/>
      <w:r w:rsidRPr="00D422A9">
        <w:t xml:space="preserve"> (</w:t>
      </w:r>
      <w:proofErr w:type="gramStart"/>
      <w:r w:rsidRPr="00D422A9">
        <w:t>pursuant to</w:t>
      </w:r>
      <w:proofErr w:type="gramEnd"/>
      <w:r w:rsidRPr="00D422A9">
        <w:t xml:space="preserve"> this </w:t>
      </w:r>
      <w:r w:rsidRPr="00D422A9">
        <w:rPr>
          <w:rFonts w:cs="Arial"/>
          <w:b/>
        </w:rPr>
        <w:t>paragraph 6.1</w:t>
      </w:r>
      <w:r w:rsidRPr="00D422A9">
        <w:t>) in relation to different Awards of Partnership Shares.</w:t>
      </w:r>
    </w:p>
    <w:p w:rsidRPr="00D422A9" w:rsidR="008560EC" w:rsidP="00E157A6" w:rsidRDefault="008560EC" w14:paraId="2B486062" w14:textId="77777777">
      <w:pPr>
        <w:pStyle w:val="Level2"/>
        <w:spacing w:line="312" w:lineRule="auto"/>
      </w:pPr>
      <w:r w:rsidRPr="00D422A9">
        <w:t xml:space="preserve">If the Board exercises its discretion under </w:t>
      </w:r>
      <w:r w:rsidRPr="00D422A9">
        <w:rPr>
          <w:rFonts w:cs="Arial"/>
          <w:b/>
        </w:rPr>
        <w:t>paragraph 6.1</w:t>
      </w:r>
      <w:r w:rsidRPr="00D422A9">
        <w:t xml:space="preserve"> in relation to any Award of Partnership Shares, the Board shall notify the Participants of the maximum number of Shares to </w:t>
      </w:r>
      <w:proofErr w:type="gramStart"/>
      <w:r w:rsidRPr="00D422A9">
        <w:t>be included</w:t>
      </w:r>
      <w:proofErr w:type="gramEnd"/>
      <w:r w:rsidRPr="00D422A9">
        <w:t xml:space="preserve"> in such an Award:</w:t>
      </w:r>
    </w:p>
    <w:p w:rsidRPr="00D422A9" w:rsidR="008560EC" w:rsidP="00E157A6" w:rsidRDefault="008560EC" w14:paraId="12A6610D" w14:textId="77777777">
      <w:pPr>
        <w:pStyle w:val="Level3"/>
        <w:spacing w:line="312" w:lineRule="auto"/>
      </w:pPr>
      <w:r w:rsidRPr="00D422A9">
        <w:t>if there is no Accumulation Period, before the deduction of the Partnership Share Money relating to the Award; or</w:t>
      </w:r>
    </w:p>
    <w:p w:rsidRPr="00D422A9" w:rsidR="008560EC" w:rsidP="00E157A6" w:rsidRDefault="008560EC" w14:paraId="13E5F436" w14:textId="77777777">
      <w:pPr>
        <w:pStyle w:val="Level3"/>
        <w:spacing w:line="312" w:lineRule="auto"/>
      </w:pPr>
      <w:r w:rsidRPr="00D422A9">
        <w:t>if there is an Accumulation Period, before the beginning of the Accumulation Period relating to the Award.</w:t>
      </w:r>
    </w:p>
    <w:p w:rsidRPr="00D422A9" w:rsidR="008560EC" w:rsidP="00E157A6" w:rsidRDefault="008560EC" w14:paraId="77D66FD7" w14:textId="77777777">
      <w:pPr>
        <w:pStyle w:val="Body2"/>
        <w:spacing w:line="312" w:lineRule="auto"/>
      </w:pPr>
      <w:r w:rsidRPr="00D422A9">
        <w:t xml:space="preserve">Each Partnership Share Agreement shall </w:t>
      </w:r>
      <w:proofErr w:type="gramStart"/>
      <w:r w:rsidRPr="00D422A9">
        <w:t>contain</w:t>
      </w:r>
      <w:proofErr w:type="gramEnd"/>
      <w:r w:rsidRPr="00D422A9">
        <w:t xml:space="preserve"> an undertaking from the Company that the provisions of this </w:t>
      </w:r>
      <w:r w:rsidRPr="00D422A9">
        <w:rPr>
          <w:rFonts w:cs="Arial"/>
          <w:b/>
        </w:rPr>
        <w:t>paragraph 6.2</w:t>
      </w:r>
      <w:r w:rsidRPr="00D422A9">
        <w:t xml:space="preserve"> will be </w:t>
      </w:r>
      <w:proofErr w:type="gramStart"/>
      <w:r w:rsidRPr="00D422A9">
        <w:t>complied with</w:t>
      </w:r>
      <w:proofErr w:type="gramEnd"/>
      <w:r w:rsidRPr="00D422A9">
        <w:t>.</w:t>
      </w:r>
    </w:p>
    <w:p w:rsidRPr="009F081E" w:rsidR="008560EC" w:rsidP="009F081E" w:rsidRDefault="008560EC" w14:paraId="788D7C18" w14:textId="5A9C9BD3">
      <w:pPr>
        <w:pStyle w:val="Level1"/>
        <w:keepNext/>
        <w:spacing w:line="312" w:lineRule="auto"/>
      </w:pPr>
      <w:r w:rsidRPr="00A62FCE">
        <w:rPr>
          <w:rStyle w:val="Level1asHeadingtext"/>
        </w:rPr>
        <w:t>Scaling down</w:t>
      </w:r>
      <w:bookmarkStart w:name="_NN198" w:id="74"/>
      <w:bookmarkEnd w:id="74"/>
      <w:r w:rsidRPr="009F081E" w:rsidR="009F081E">
        <w:fldChar w:fldCharType="begin"/>
      </w:r>
      <w:r w:rsidRPr="009F081E" w:rsidR="009F081E">
        <w:instrText xml:space="preserve"> TC "</w:instrText>
      </w:r>
      <w:r w:rsidRPr="009F081E" w:rsidR="009F081E">
        <w:fldChar w:fldCharType="begin"/>
      </w:r>
      <w:r w:rsidRPr="009F081E" w:rsidR="009F081E">
        <w:instrText xml:space="preserve"> REF _NN198\r \h </w:instrText>
      </w:r>
      <w:r w:rsidRPr="009F081E" w:rsidR="009F081E">
        <w:fldChar w:fldCharType="separate"/>
      </w:r>
      <w:bookmarkStart w:name="_Toc193689699" w:id="75"/>
      <w:r w:rsidR="00E131A9">
        <w:instrText>7</w:instrText>
      </w:r>
      <w:r w:rsidRPr="009F081E" w:rsidR="009F081E">
        <w:fldChar w:fldCharType="end"/>
      </w:r>
      <w:r w:rsidRPr="009F081E" w:rsidR="009F081E">
        <w:tab/>
        <w:instrText>Scaling down</w:instrText>
      </w:r>
      <w:bookmarkEnd w:id="75"/>
      <w:r w:rsidRPr="009F081E" w:rsidR="009F081E">
        <w:instrText xml:space="preserve">" \l 2 </w:instrText>
      </w:r>
      <w:r w:rsidRPr="009F081E" w:rsidR="009F081E">
        <w:fldChar w:fldCharType="end"/>
      </w:r>
    </w:p>
    <w:p w:rsidRPr="00604DCD" w:rsidR="008560EC" w:rsidP="00E157A6" w:rsidRDefault="008560EC" w14:paraId="66DEA19F" w14:textId="77777777">
      <w:pPr>
        <w:pStyle w:val="Level2"/>
        <w:spacing w:line="312" w:lineRule="auto"/>
      </w:pPr>
      <w:r w:rsidRPr="00604DCD">
        <w:t xml:space="preserve">If in relation to any Award of Partnership Shares, the total number of Shares to be Awarded (ignoring, for these purposes, the application of this </w:t>
      </w:r>
      <w:r w:rsidRPr="00604DCD">
        <w:rPr>
          <w:rFonts w:cs="Arial"/>
          <w:b/>
        </w:rPr>
        <w:t>paragraph 7</w:t>
      </w:r>
      <w:r w:rsidRPr="00604DCD">
        <w:t xml:space="preserve">) exceeds the maximum number of Shares (if any) to be included in such Award as determined by </w:t>
      </w:r>
      <w:r w:rsidRPr="00604DCD">
        <w:rPr>
          <w:rFonts w:cs="Arial"/>
          <w:b/>
        </w:rPr>
        <w:t>paragraph 6.1</w:t>
      </w:r>
      <w:r w:rsidRPr="00604DCD">
        <w:t>, the amount of money to be deducted from each Participant’s Salary for the purposes of the Award in question shall, to the extent to which it exceeds:</w:t>
      </w:r>
    </w:p>
    <w:p w:rsidRPr="00604DCD" w:rsidR="008560EC" w:rsidP="00E157A6" w:rsidRDefault="008560EC" w14:paraId="05EB492D" w14:textId="77777777">
      <w:pPr>
        <w:pStyle w:val="Level3"/>
        <w:spacing w:line="312" w:lineRule="auto"/>
      </w:pPr>
      <w:r w:rsidRPr="00604DCD">
        <w:t xml:space="preserve">where there is no Accumulation Period, the </w:t>
      </w:r>
      <w:proofErr w:type="gramStart"/>
      <w:r w:rsidRPr="00604DCD">
        <w:t>minimum</w:t>
      </w:r>
      <w:proofErr w:type="gramEnd"/>
      <w:r w:rsidRPr="00604DCD">
        <w:t xml:space="preserve"> amount (if any) of a deduction fixed </w:t>
      </w:r>
      <w:proofErr w:type="gramStart"/>
      <w:r w:rsidRPr="00604DCD">
        <w:t>pursuant to</w:t>
      </w:r>
      <w:proofErr w:type="gramEnd"/>
      <w:r w:rsidRPr="00604DCD">
        <w:t xml:space="preserve"> </w:t>
      </w:r>
      <w:r w:rsidRPr="00604DCD">
        <w:rPr>
          <w:rFonts w:cs="Arial"/>
          <w:b/>
        </w:rPr>
        <w:t>paragraph 4</w:t>
      </w:r>
      <w:r w:rsidRPr="00604DCD">
        <w:t>; or</w:t>
      </w:r>
    </w:p>
    <w:p w:rsidRPr="00604DCD" w:rsidR="008560EC" w:rsidP="00E157A6" w:rsidRDefault="008560EC" w14:paraId="2E62F2DB" w14:textId="77777777">
      <w:pPr>
        <w:pStyle w:val="Level3"/>
        <w:spacing w:line="312" w:lineRule="auto"/>
      </w:pPr>
      <w:r w:rsidRPr="00604DCD">
        <w:t xml:space="preserve">where there is an Accumulation Period, the </w:t>
      </w:r>
      <w:proofErr w:type="gramStart"/>
      <w:r w:rsidRPr="00604DCD">
        <w:t>minimum</w:t>
      </w:r>
      <w:proofErr w:type="gramEnd"/>
      <w:r w:rsidRPr="00604DCD">
        <w:t xml:space="preserve"> amount (if any) of a deduction fixed </w:t>
      </w:r>
      <w:proofErr w:type="gramStart"/>
      <w:r w:rsidRPr="00604DCD">
        <w:t>pursuant to</w:t>
      </w:r>
      <w:proofErr w:type="gramEnd"/>
      <w:r w:rsidRPr="00604DCD">
        <w:t xml:space="preserve"> </w:t>
      </w:r>
      <w:r w:rsidRPr="00604DCD">
        <w:rPr>
          <w:rFonts w:cs="Arial"/>
          <w:b/>
        </w:rPr>
        <w:t xml:space="preserve">paragraph 4 </w:t>
      </w:r>
      <w:r w:rsidRPr="00604DCD">
        <w:t xml:space="preserve">multiplied by the total number of deductions to </w:t>
      </w:r>
      <w:proofErr w:type="gramStart"/>
      <w:r w:rsidRPr="00604DCD">
        <w:t>be made</w:t>
      </w:r>
      <w:proofErr w:type="gramEnd"/>
      <w:r w:rsidRPr="00604DCD">
        <w:t xml:space="preserve"> during the Accumulation Period,</w:t>
      </w:r>
    </w:p>
    <w:p w:rsidRPr="00604DCD" w:rsidR="008560EC" w:rsidP="00E157A6" w:rsidRDefault="008560EC" w14:paraId="250B752E" w14:textId="77777777">
      <w:pPr>
        <w:pStyle w:val="Body2"/>
        <w:spacing w:line="312" w:lineRule="auto"/>
      </w:pPr>
      <w:proofErr w:type="gramStart"/>
      <w:r w:rsidRPr="00604DCD">
        <w:t>be reduced</w:t>
      </w:r>
      <w:proofErr w:type="gramEnd"/>
      <w:r w:rsidRPr="00604DCD">
        <w:t xml:space="preserve"> pro rata.</w:t>
      </w:r>
    </w:p>
    <w:p w:rsidRPr="00604DCD" w:rsidR="008560EC" w:rsidP="00E157A6" w:rsidRDefault="008560EC" w14:paraId="439B3356" w14:textId="77777777">
      <w:pPr>
        <w:pStyle w:val="Level2"/>
        <w:spacing w:line="312" w:lineRule="auto"/>
      </w:pPr>
      <w:r w:rsidRPr="00604DCD">
        <w:t xml:space="preserve">If, after the application of </w:t>
      </w:r>
      <w:r w:rsidRPr="00604DCD">
        <w:rPr>
          <w:rFonts w:cs="Arial"/>
          <w:b/>
        </w:rPr>
        <w:t>paragraph 7.1</w:t>
      </w:r>
      <w:r w:rsidRPr="00604DCD">
        <w:t xml:space="preserve">, the total number of Partnership Shares to be Awarded still exceeds the maximum number of Shares (if any) to be included in such Award as determined by </w:t>
      </w:r>
      <w:r w:rsidRPr="00604DCD">
        <w:rPr>
          <w:rFonts w:cs="Arial"/>
          <w:b/>
        </w:rPr>
        <w:t>paragraph 6.1</w:t>
      </w:r>
      <w:r w:rsidRPr="00604DCD">
        <w:t xml:space="preserve">, the Board shall scale down the amount of money to be deducted from each Participant’s Salary for the purposes of the Award in question on such fair and proportionate basis as the Board (in its absolute discretion) thinks fit until the total number of Partnership Shares to be Awarded equals (so far as possible) the maximum number of Shares to be included in such Award as determined by </w:t>
      </w:r>
      <w:r w:rsidRPr="00604DCD">
        <w:rPr>
          <w:rFonts w:cs="Arial"/>
          <w:b/>
        </w:rPr>
        <w:t>paragraph 6.1</w:t>
      </w:r>
      <w:r w:rsidRPr="00604DCD">
        <w:t>.</w:t>
      </w:r>
    </w:p>
    <w:p w:rsidRPr="00604DCD" w:rsidR="008560EC" w:rsidP="00E157A6" w:rsidRDefault="008560EC" w14:paraId="340D4AFA" w14:textId="77777777">
      <w:pPr>
        <w:pStyle w:val="Level2"/>
        <w:spacing w:line="312" w:lineRule="auto"/>
        <w:rPr>
          <w:rStyle w:val="Level1asHeadingtext"/>
          <w:b w:val="0"/>
        </w:rPr>
      </w:pPr>
      <w:r w:rsidRPr="00604DCD">
        <w:t xml:space="preserve">If the provisions of this </w:t>
      </w:r>
      <w:r w:rsidRPr="00604DCD">
        <w:rPr>
          <w:rFonts w:cs="Arial"/>
          <w:b/>
        </w:rPr>
        <w:t>paragraph 7</w:t>
      </w:r>
      <w:r w:rsidRPr="00604DCD">
        <w:t xml:space="preserve"> apply in relation to any Award, the Board shall notify each Participant as soon as reasonably </w:t>
      </w:r>
      <w:proofErr w:type="gramStart"/>
      <w:r w:rsidRPr="00604DCD">
        <w:t>practicable</w:t>
      </w:r>
      <w:proofErr w:type="gramEnd"/>
      <w:r w:rsidRPr="00604DCD">
        <w:t xml:space="preserve"> and explain how the provisions have </w:t>
      </w:r>
      <w:proofErr w:type="gramStart"/>
      <w:r w:rsidRPr="00604DCD">
        <w:t>been applied</w:t>
      </w:r>
      <w:proofErr w:type="gramEnd"/>
      <w:r w:rsidRPr="00604DCD">
        <w:t xml:space="preserve"> in relation to such Participant’s Award.</w:t>
      </w:r>
    </w:p>
    <w:p w:rsidRPr="009F081E" w:rsidR="008560EC" w:rsidP="009F081E" w:rsidRDefault="008560EC" w14:paraId="7D021F66" w14:textId="75104330">
      <w:pPr>
        <w:pStyle w:val="Level1"/>
        <w:keepNext/>
        <w:spacing w:line="312" w:lineRule="auto"/>
      </w:pPr>
      <w:r w:rsidRPr="00A62FCE">
        <w:rPr>
          <w:rStyle w:val="Level1asHeadingtext"/>
        </w:rPr>
        <w:lastRenderedPageBreak/>
        <w:t>Partnership Share Money</w:t>
      </w:r>
      <w:bookmarkStart w:name="_NN199" w:id="76"/>
      <w:bookmarkEnd w:id="76"/>
      <w:r w:rsidRPr="009F081E" w:rsidR="009F081E">
        <w:fldChar w:fldCharType="begin"/>
      </w:r>
      <w:r w:rsidRPr="009F081E" w:rsidR="009F081E">
        <w:instrText xml:space="preserve"> TC "</w:instrText>
      </w:r>
      <w:r w:rsidRPr="009F081E" w:rsidR="009F081E">
        <w:fldChar w:fldCharType="begin"/>
      </w:r>
      <w:r w:rsidRPr="009F081E" w:rsidR="009F081E">
        <w:instrText xml:space="preserve"> REF _NN199\r \h </w:instrText>
      </w:r>
      <w:r w:rsidRPr="009F081E" w:rsidR="009F081E">
        <w:fldChar w:fldCharType="separate"/>
      </w:r>
      <w:bookmarkStart w:name="_Toc193689700" w:id="77"/>
      <w:r w:rsidR="00E131A9">
        <w:instrText>8</w:instrText>
      </w:r>
      <w:r w:rsidRPr="009F081E" w:rsidR="009F081E">
        <w:fldChar w:fldCharType="end"/>
      </w:r>
      <w:r w:rsidRPr="009F081E" w:rsidR="009F081E">
        <w:tab/>
        <w:instrText>Partnership Share Money</w:instrText>
      </w:r>
      <w:bookmarkEnd w:id="77"/>
      <w:r w:rsidRPr="009F081E" w:rsidR="009F081E">
        <w:instrText xml:space="preserve">" \l 2 </w:instrText>
      </w:r>
      <w:r w:rsidRPr="009F081E" w:rsidR="009F081E">
        <w:fldChar w:fldCharType="end"/>
      </w:r>
    </w:p>
    <w:p w:rsidRPr="00A62FCE" w:rsidR="008560EC" w:rsidP="00E157A6" w:rsidRDefault="008560EC" w14:paraId="557B904D" w14:textId="77777777">
      <w:pPr>
        <w:pStyle w:val="Level2"/>
        <w:spacing w:line="312" w:lineRule="auto"/>
      </w:pPr>
      <w:r w:rsidRPr="00A62FCE">
        <w:t>Any Partnership Share Money deducted from an employee’s Salary shall be paid as soon as practicable to the Trustee and shall be held by the Trustee on behalf of the relevant employee until (subject as provided in the Plan) such time as it is applied by the Trustee in acquiring Partnership Shares on the employee’s behalf or for his benefit.</w:t>
      </w:r>
    </w:p>
    <w:p w:rsidRPr="00A62FCE" w:rsidR="008560EC" w:rsidP="00E157A6" w:rsidRDefault="008560EC" w14:paraId="005BCABE" w14:textId="77777777">
      <w:pPr>
        <w:pStyle w:val="Level2"/>
        <w:spacing w:line="312" w:lineRule="auto"/>
      </w:pPr>
      <w:r w:rsidRPr="00A62FCE">
        <w:t>The Trustee shall keep any Partnership Share Money held by it in an account (interest bearing or otherwise) with:</w:t>
      </w:r>
    </w:p>
    <w:p w:rsidRPr="00A62FCE" w:rsidR="008560EC" w:rsidP="00E157A6" w:rsidRDefault="008560EC" w14:paraId="5C7D9CA9" w14:textId="77777777">
      <w:pPr>
        <w:pStyle w:val="Level3"/>
        <w:spacing w:line="312" w:lineRule="auto"/>
      </w:pPr>
      <w:r w:rsidRPr="00A62FCE">
        <w:t xml:space="preserve">a person falling within section 991(2)(b) of </w:t>
      </w:r>
      <w:r>
        <w:t xml:space="preserve">the Income Tax Act </w:t>
      </w:r>
      <w:proofErr w:type="gramStart"/>
      <w:r>
        <w:t>2007</w:t>
      </w:r>
      <w:r w:rsidRPr="00A62FCE">
        <w:t>;</w:t>
      </w:r>
      <w:proofErr w:type="gramEnd"/>
    </w:p>
    <w:p w:rsidRPr="00A62FCE" w:rsidR="008560EC" w:rsidP="00E157A6" w:rsidRDefault="008560EC" w14:paraId="59EFDDBB" w14:textId="77777777">
      <w:pPr>
        <w:pStyle w:val="Level3"/>
        <w:spacing w:line="312" w:lineRule="auto"/>
      </w:pPr>
      <w:r w:rsidRPr="00A62FCE">
        <w:t>a building society; or</w:t>
      </w:r>
    </w:p>
    <w:p w:rsidRPr="00A62FCE" w:rsidR="008560EC" w:rsidP="00E157A6" w:rsidRDefault="008560EC" w14:paraId="621A2B18" w14:textId="77777777">
      <w:pPr>
        <w:pStyle w:val="Level3"/>
        <w:spacing w:line="312" w:lineRule="auto"/>
      </w:pPr>
      <w:r w:rsidRPr="00A62FCE">
        <w:t xml:space="preserve">a firm falling within section 991(2)(c) of </w:t>
      </w:r>
      <w:r>
        <w:t>the Income Tax Act 2007</w:t>
      </w:r>
      <w:r w:rsidRPr="00A62FCE">
        <w:t>.</w:t>
      </w:r>
    </w:p>
    <w:p w:rsidRPr="00A62FCE" w:rsidR="008560EC" w:rsidP="00E157A6" w:rsidRDefault="008560EC" w14:paraId="20F42198" w14:textId="77777777">
      <w:pPr>
        <w:pStyle w:val="Body2"/>
        <w:spacing w:line="312" w:lineRule="auto"/>
      </w:pPr>
      <w:r w:rsidRPr="00A62FCE">
        <w:t xml:space="preserve">Any interest received by the Trustee in relation to any such account shall </w:t>
      </w:r>
      <w:proofErr w:type="gramStart"/>
      <w:r w:rsidRPr="00A62FCE">
        <w:t>be paid</w:t>
      </w:r>
      <w:proofErr w:type="gramEnd"/>
      <w:r w:rsidRPr="00A62FCE">
        <w:t xml:space="preserve"> over to the relevant Participant as soon as reasonably </w:t>
      </w:r>
      <w:proofErr w:type="gramStart"/>
      <w:r w:rsidRPr="00A62FCE">
        <w:t>practicable</w:t>
      </w:r>
      <w:proofErr w:type="gramEnd"/>
      <w:r w:rsidRPr="00A62FCE">
        <w:t>.</w:t>
      </w:r>
    </w:p>
    <w:p w:rsidRPr="009F081E" w:rsidR="008560EC" w:rsidP="009F081E" w:rsidRDefault="008560EC" w14:paraId="50B990F2" w14:textId="448E2782">
      <w:pPr>
        <w:pStyle w:val="Level1"/>
        <w:keepNext/>
        <w:spacing w:line="312" w:lineRule="auto"/>
      </w:pPr>
      <w:r w:rsidRPr="00A62FCE">
        <w:rPr>
          <w:rStyle w:val="Level1asHeadingtext"/>
        </w:rPr>
        <w:t>Acquisition of Partnership Shares by the Trustee</w:t>
      </w:r>
      <w:bookmarkStart w:name="_NN200" w:id="78"/>
      <w:bookmarkEnd w:id="78"/>
      <w:r w:rsidRPr="009F081E" w:rsidR="009F081E">
        <w:fldChar w:fldCharType="begin"/>
      </w:r>
      <w:r w:rsidRPr="009F081E" w:rsidR="009F081E">
        <w:instrText xml:space="preserve"> TC "</w:instrText>
      </w:r>
      <w:r w:rsidRPr="009F081E" w:rsidR="009F081E">
        <w:fldChar w:fldCharType="begin"/>
      </w:r>
      <w:r w:rsidRPr="009F081E" w:rsidR="009F081E">
        <w:instrText xml:space="preserve"> REF _NN200\r \h </w:instrText>
      </w:r>
      <w:r w:rsidRPr="009F081E" w:rsidR="009F081E">
        <w:fldChar w:fldCharType="separate"/>
      </w:r>
      <w:bookmarkStart w:name="_Toc193689701" w:id="79"/>
      <w:r w:rsidR="00E131A9">
        <w:instrText>9</w:instrText>
      </w:r>
      <w:r w:rsidRPr="009F081E" w:rsidR="009F081E">
        <w:fldChar w:fldCharType="end"/>
      </w:r>
      <w:r w:rsidRPr="009F081E" w:rsidR="009F081E">
        <w:tab/>
        <w:instrText>Acquisition of Partnership Shares by the Trustee</w:instrText>
      </w:r>
      <w:bookmarkEnd w:id="79"/>
      <w:r w:rsidRPr="009F081E" w:rsidR="009F081E">
        <w:instrText xml:space="preserve">" \l 2 </w:instrText>
      </w:r>
      <w:r w:rsidRPr="009F081E" w:rsidR="009F081E">
        <w:fldChar w:fldCharType="end"/>
      </w:r>
    </w:p>
    <w:p w:rsidR="008560EC" w:rsidP="00E157A6" w:rsidRDefault="008560EC" w14:paraId="79FA6DC0" w14:textId="77777777">
      <w:pPr>
        <w:pStyle w:val="Level2"/>
        <w:spacing w:line="312" w:lineRule="auto"/>
      </w:pPr>
      <w:r>
        <w:t xml:space="preserve">If there is no Accumulation Period, the Trustee shall </w:t>
      </w:r>
      <w:proofErr w:type="gramStart"/>
      <w:r>
        <w:t>acquire</w:t>
      </w:r>
      <w:proofErr w:type="gramEnd"/>
      <w:r>
        <w:t xml:space="preserve"> Partnership Shares on behalf of the Eligible Employee, on the Acquisition Date, using the Partnership Share Money.  The number of Partnership Shares Awarded to each employee shall be </w:t>
      </w:r>
      <w:proofErr w:type="gramStart"/>
      <w:r>
        <w:t>determined</w:t>
      </w:r>
      <w:proofErr w:type="gramEnd"/>
      <w:r>
        <w:t xml:space="preserve"> </w:t>
      </w:r>
      <w:proofErr w:type="gramStart"/>
      <w:r>
        <w:t>in accordance with</w:t>
      </w:r>
      <w:proofErr w:type="gramEnd"/>
      <w:r>
        <w:t xml:space="preserve"> the Market Value of the Shares on the Acquisition Date.</w:t>
      </w:r>
    </w:p>
    <w:p w:rsidR="008560EC" w:rsidP="00E157A6" w:rsidRDefault="008560EC" w14:paraId="175156CA" w14:textId="77777777">
      <w:pPr>
        <w:pStyle w:val="Level2"/>
        <w:spacing w:line="312" w:lineRule="auto"/>
      </w:pPr>
      <w:r>
        <w:t xml:space="preserve">If there is an Accumulation Period, the Trustee shall </w:t>
      </w:r>
      <w:proofErr w:type="gramStart"/>
      <w:r>
        <w:t>acquire</w:t>
      </w:r>
      <w:proofErr w:type="gramEnd"/>
      <w:r>
        <w:t xml:space="preserve"> Partnership Shares on behalf of the Eligible Employee, on the Acquisition Date, using the Partnership Share Money.  The number of Partnership Shares Awarded to each </w:t>
      </w:r>
      <w:r w:rsidR="00DB1E64">
        <w:t>Eligible E</w:t>
      </w:r>
      <w:r>
        <w:t xml:space="preserve">mployee shall be </w:t>
      </w:r>
      <w:proofErr w:type="gramStart"/>
      <w:r>
        <w:t>determined</w:t>
      </w:r>
      <w:proofErr w:type="gramEnd"/>
      <w:r w:rsidR="00AA6D90">
        <w:t xml:space="preserve"> </w:t>
      </w:r>
      <w:proofErr w:type="gramStart"/>
      <w:r w:rsidR="00AA6D90">
        <w:t>in accordance with</w:t>
      </w:r>
      <w:proofErr w:type="gramEnd"/>
      <w:r w:rsidR="00AA6D90">
        <w:t xml:space="preserve"> on</w:t>
      </w:r>
      <w:r w:rsidR="00DB1E64">
        <w:t>e</w:t>
      </w:r>
      <w:r w:rsidR="00AA6D90">
        <w:t xml:space="preserve"> of </w:t>
      </w:r>
      <w:r w:rsidRPr="00DB1E64" w:rsidR="00AA6D90">
        <w:rPr>
          <w:b/>
          <w:bCs/>
        </w:rPr>
        <w:t>paragraphs 9.3</w:t>
      </w:r>
      <w:r w:rsidR="00AA6D90">
        <w:t xml:space="preserve">, </w:t>
      </w:r>
      <w:r w:rsidRPr="00DB1E64" w:rsidR="00AA6D90">
        <w:rPr>
          <w:b/>
          <w:bCs/>
        </w:rPr>
        <w:t>9.4</w:t>
      </w:r>
      <w:r w:rsidR="00AA6D90">
        <w:t xml:space="preserve"> or </w:t>
      </w:r>
      <w:r w:rsidRPr="00DB1E64" w:rsidR="00AA6D90">
        <w:rPr>
          <w:b/>
          <w:bCs/>
        </w:rPr>
        <w:t>9.5</w:t>
      </w:r>
      <w:r w:rsidR="00AA6D90">
        <w:t xml:space="preserve"> and the Partnership Share Agreement</w:t>
      </w:r>
      <w:r>
        <w:t xml:space="preserve"> </w:t>
      </w:r>
      <w:r w:rsidR="00AA6D90">
        <w:t xml:space="preserve">shall specify which one of those paragraphs </w:t>
      </w:r>
      <w:r w:rsidR="00DB1E64">
        <w:t>is</w:t>
      </w:r>
      <w:r w:rsidR="00AA6D90">
        <w:t xml:space="preserve"> to apply for the purposes of that Partnership Share Agreement.</w:t>
      </w:r>
    </w:p>
    <w:p w:rsidR="00DB1E64" w:rsidP="00E157A6" w:rsidRDefault="00DB1E64" w14:paraId="267B3690" w14:textId="77777777">
      <w:pPr>
        <w:pStyle w:val="Level2"/>
        <w:spacing w:line="312" w:lineRule="auto"/>
      </w:pPr>
      <w:r>
        <w:t xml:space="preserve">If the Partnership Share Agreement specifies that this </w:t>
      </w:r>
      <w:r w:rsidRPr="00E952A0">
        <w:rPr>
          <w:b/>
          <w:bCs/>
        </w:rPr>
        <w:t>paragraph 9.3</w:t>
      </w:r>
      <w:r>
        <w:t xml:space="preserve"> is to apply, the number of Pa</w:t>
      </w:r>
      <w:r w:rsidR="00E952A0">
        <w:t xml:space="preserve">rtnership Shares to </w:t>
      </w:r>
      <w:proofErr w:type="gramStart"/>
      <w:r w:rsidR="00E952A0">
        <w:t>be awarded</w:t>
      </w:r>
      <w:proofErr w:type="gramEnd"/>
      <w:r w:rsidR="00E952A0">
        <w:t xml:space="preserve"> to each Eligible Employee shall be </w:t>
      </w:r>
      <w:proofErr w:type="gramStart"/>
      <w:r w:rsidR="00E952A0">
        <w:t>determined</w:t>
      </w:r>
      <w:proofErr w:type="gramEnd"/>
      <w:r w:rsidR="00E952A0">
        <w:t xml:space="preserve"> by reference to the lower of:</w:t>
      </w:r>
    </w:p>
    <w:p w:rsidR="008560EC" w:rsidP="00E157A6" w:rsidRDefault="008560EC" w14:paraId="5FE8E81C" w14:textId="77777777">
      <w:pPr>
        <w:pStyle w:val="Level3"/>
        <w:spacing w:line="312" w:lineRule="auto"/>
      </w:pPr>
      <w:r>
        <w:t>the Market Value of the Shares at the beginning of the Accumulation Period; and</w:t>
      </w:r>
    </w:p>
    <w:p w:rsidR="008560EC" w:rsidP="00E157A6" w:rsidRDefault="008560EC" w14:paraId="051D640D" w14:textId="77777777">
      <w:pPr>
        <w:pStyle w:val="Level3"/>
        <w:spacing w:line="312" w:lineRule="auto"/>
      </w:pPr>
      <w:r>
        <w:t>the Market Value of the Shares on the Acquisition Date.</w:t>
      </w:r>
    </w:p>
    <w:p w:rsidR="00E952A0" w:rsidP="00E157A6" w:rsidRDefault="00E952A0" w14:paraId="5393ED16" w14:textId="77777777">
      <w:pPr>
        <w:pStyle w:val="Level2"/>
        <w:spacing w:line="312" w:lineRule="auto"/>
      </w:pPr>
      <w:r>
        <w:t xml:space="preserve">If the Partnership Share Agreement specifies that this </w:t>
      </w:r>
      <w:r w:rsidRPr="00E952A0">
        <w:rPr>
          <w:b/>
          <w:bCs/>
        </w:rPr>
        <w:t>paragraph 9.4</w:t>
      </w:r>
      <w:r>
        <w:t xml:space="preserve"> is to apply, the number of Partnership Shares to </w:t>
      </w:r>
      <w:proofErr w:type="gramStart"/>
      <w:r>
        <w:t>be awarded</w:t>
      </w:r>
      <w:proofErr w:type="gramEnd"/>
      <w:r>
        <w:t xml:space="preserve"> to each Eligible Employee shall be </w:t>
      </w:r>
      <w:proofErr w:type="gramStart"/>
      <w:r>
        <w:t>determined</w:t>
      </w:r>
      <w:proofErr w:type="gramEnd"/>
      <w:r>
        <w:t xml:space="preserve"> by reference to the</w:t>
      </w:r>
      <w:r w:rsidR="000A1D66">
        <w:t xml:space="preserve"> Market Value of the Shares at the beginning of the Accumulation Period.</w:t>
      </w:r>
    </w:p>
    <w:p w:rsidR="000A1D66" w:rsidP="00E157A6" w:rsidRDefault="000A1D66" w14:paraId="6CFB3ED4" w14:textId="77777777">
      <w:pPr>
        <w:pStyle w:val="Level2"/>
        <w:spacing w:line="312" w:lineRule="auto"/>
      </w:pPr>
      <w:r>
        <w:t xml:space="preserve">If the Partnership Share Agreement specifies that this </w:t>
      </w:r>
      <w:r w:rsidRPr="00E952A0">
        <w:rPr>
          <w:b/>
          <w:bCs/>
        </w:rPr>
        <w:t>paragraph 9.</w:t>
      </w:r>
      <w:r>
        <w:rPr>
          <w:b/>
          <w:bCs/>
        </w:rPr>
        <w:t>5</w:t>
      </w:r>
      <w:r>
        <w:t xml:space="preserve"> is to apply, the number of Partnership Shares to </w:t>
      </w:r>
      <w:proofErr w:type="gramStart"/>
      <w:r>
        <w:t>be awarded</w:t>
      </w:r>
      <w:proofErr w:type="gramEnd"/>
      <w:r>
        <w:t xml:space="preserve"> to each Eligible Employee shall be </w:t>
      </w:r>
      <w:proofErr w:type="gramStart"/>
      <w:r>
        <w:t>determined</w:t>
      </w:r>
      <w:proofErr w:type="gramEnd"/>
      <w:r>
        <w:t xml:space="preserve"> by reference to the Market Value of the Shares on the Acquisition Date.</w:t>
      </w:r>
    </w:p>
    <w:p w:rsidRPr="009F081E" w:rsidR="008560EC" w:rsidP="009F081E" w:rsidRDefault="008560EC" w14:paraId="7DA6430C" w14:textId="70044745">
      <w:pPr>
        <w:pStyle w:val="Level1"/>
        <w:keepNext/>
        <w:spacing w:line="312" w:lineRule="auto"/>
      </w:pPr>
      <w:r w:rsidRPr="00A62FCE">
        <w:rPr>
          <w:rStyle w:val="Level1asHeadingtext"/>
        </w:rPr>
        <w:lastRenderedPageBreak/>
        <w:t>Surplus Partnership Share Money</w:t>
      </w:r>
      <w:bookmarkStart w:name="_NN201" w:id="80"/>
      <w:bookmarkEnd w:id="80"/>
      <w:r w:rsidRPr="009F081E" w:rsidR="009F081E">
        <w:fldChar w:fldCharType="begin"/>
      </w:r>
      <w:r w:rsidRPr="009F081E" w:rsidR="009F081E">
        <w:instrText xml:space="preserve"> TC "</w:instrText>
      </w:r>
      <w:r w:rsidRPr="009F081E" w:rsidR="009F081E">
        <w:fldChar w:fldCharType="begin"/>
      </w:r>
      <w:r w:rsidRPr="009F081E" w:rsidR="009F081E">
        <w:instrText xml:space="preserve"> REF _NN201\r \h </w:instrText>
      </w:r>
      <w:r w:rsidRPr="009F081E" w:rsidR="009F081E">
        <w:fldChar w:fldCharType="separate"/>
      </w:r>
      <w:bookmarkStart w:name="_Toc193689702" w:id="81"/>
      <w:r w:rsidR="00E131A9">
        <w:instrText>10</w:instrText>
      </w:r>
      <w:r w:rsidRPr="009F081E" w:rsidR="009F081E">
        <w:fldChar w:fldCharType="end"/>
      </w:r>
      <w:r w:rsidRPr="009F081E" w:rsidR="009F081E">
        <w:tab/>
        <w:instrText>Surplus Partnership Share Money</w:instrText>
      </w:r>
      <w:bookmarkEnd w:id="81"/>
      <w:r w:rsidRPr="009F081E" w:rsidR="009F081E">
        <w:instrText xml:space="preserve">" \l 2 </w:instrText>
      </w:r>
      <w:r w:rsidRPr="009F081E" w:rsidR="009F081E">
        <w:fldChar w:fldCharType="end"/>
      </w:r>
    </w:p>
    <w:p w:rsidR="008560EC" w:rsidP="00E157A6" w:rsidRDefault="008560EC" w14:paraId="6E672342" w14:textId="77777777">
      <w:pPr>
        <w:pStyle w:val="Level2"/>
        <w:spacing w:line="312" w:lineRule="auto"/>
      </w:pPr>
      <w:r>
        <w:t xml:space="preserve">Any surplus Partnership Share Money </w:t>
      </w:r>
      <w:proofErr w:type="gramStart"/>
      <w:r>
        <w:t>remaining</w:t>
      </w:r>
      <w:proofErr w:type="gramEnd"/>
      <w:r>
        <w:t xml:space="preserve"> after the acquisition of Partnership Shares by the Trustee:</w:t>
      </w:r>
    </w:p>
    <w:p w:rsidR="008560EC" w:rsidP="00E157A6" w:rsidRDefault="008560EC" w14:paraId="05C09D95" w14:textId="77777777">
      <w:pPr>
        <w:pStyle w:val="Level3"/>
        <w:spacing w:line="312" w:lineRule="auto"/>
      </w:pPr>
      <w:r>
        <w:t xml:space="preserve">may, with the agreement of the Participant, </w:t>
      </w:r>
      <w:proofErr w:type="gramStart"/>
      <w:r>
        <w:t>be carried</w:t>
      </w:r>
      <w:proofErr w:type="gramEnd"/>
      <w:r>
        <w:t xml:space="preserve"> forward:</w:t>
      </w:r>
    </w:p>
    <w:p w:rsidR="008560EC" w:rsidP="00E157A6" w:rsidRDefault="008560EC" w14:paraId="496A0152" w14:textId="77777777">
      <w:pPr>
        <w:pStyle w:val="Level4"/>
        <w:tabs>
          <w:tab w:val="left" w:pos="3119"/>
        </w:tabs>
        <w:spacing w:line="312" w:lineRule="auto"/>
      </w:pPr>
      <w:r>
        <w:t xml:space="preserve">where there is no Accumulation Period, to </w:t>
      </w:r>
      <w:proofErr w:type="gramStart"/>
      <w:r>
        <w:t>be added</w:t>
      </w:r>
      <w:proofErr w:type="gramEnd"/>
      <w:r>
        <w:t xml:space="preserve"> to the next deduction; or</w:t>
      </w:r>
    </w:p>
    <w:p w:rsidR="008560EC" w:rsidP="00E157A6" w:rsidRDefault="008560EC" w14:paraId="02C1765E" w14:textId="77777777">
      <w:pPr>
        <w:pStyle w:val="Level4"/>
        <w:tabs>
          <w:tab w:val="left" w:pos="3119"/>
        </w:tabs>
        <w:spacing w:line="312" w:lineRule="auto"/>
      </w:pPr>
      <w:r>
        <w:t>where there is an Accumulation Period, to the next Accumulation Period; or</w:t>
      </w:r>
    </w:p>
    <w:p w:rsidR="008560EC" w:rsidP="00E157A6" w:rsidRDefault="008560EC" w14:paraId="52E6A3E0" w14:textId="77777777">
      <w:pPr>
        <w:pStyle w:val="Level3"/>
        <w:spacing w:line="312" w:lineRule="auto"/>
      </w:pPr>
      <w:r>
        <w:t xml:space="preserve">in any other case, shall </w:t>
      </w:r>
      <w:proofErr w:type="gramStart"/>
      <w:r>
        <w:t>be paid</w:t>
      </w:r>
      <w:proofErr w:type="gramEnd"/>
      <w:r>
        <w:t xml:space="preserve"> over to the Participant (subject to deduction of both PAYE income tax and national insurance contributions) as soon as </w:t>
      </w:r>
      <w:proofErr w:type="gramStart"/>
      <w:r>
        <w:t>practicable</w:t>
      </w:r>
      <w:proofErr w:type="gramEnd"/>
      <w:r>
        <w:t xml:space="preserve">. </w:t>
      </w:r>
    </w:p>
    <w:p w:rsidR="008560EC" w:rsidP="00E157A6" w:rsidRDefault="008560EC" w14:paraId="7529BD43" w14:textId="77777777">
      <w:pPr>
        <w:pStyle w:val="Level2"/>
        <w:spacing w:line="312" w:lineRule="auto"/>
      </w:pPr>
      <w:r>
        <w:t xml:space="preserve">If at any time during an Accumulation Period, a Participant ceases to be in Relevant Employment, any Partnership Share Money deducted during that period shall </w:t>
      </w:r>
      <w:proofErr w:type="gramStart"/>
      <w:r>
        <w:t>be paid</w:t>
      </w:r>
      <w:proofErr w:type="gramEnd"/>
      <w:r>
        <w:t xml:space="preserve"> over to the Participant (subject to deduction of both PAYE income tax and national insurance contributions) as soon as </w:t>
      </w:r>
      <w:proofErr w:type="gramStart"/>
      <w:r>
        <w:t>practicable</w:t>
      </w:r>
      <w:proofErr w:type="gramEnd"/>
      <w:r>
        <w:t xml:space="preserve">. </w:t>
      </w:r>
    </w:p>
    <w:p w:rsidRPr="009F081E" w:rsidR="008560EC" w:rsidP="009F081E" w:rsidRDefault="008560EC" w14:paraId="5D4EB1F8" w14:textId="079675A7">
      <w:pPr>
        <w:pStyle w:val="Level1"/>
        <w:keepNext/>
        <w:spacing w:line="312" w:lineRule="auto"/>
      </w:pPr>
      <w:r w:rsidRPr="001E2BD6">
        <w:rPr>
          <w:rStyle w:val="Level1asHeadingtext"/>
        </w:rPr>
        <w:t>Withdrawal from Partnership Share Agreement</w:t>
      </w:r>
      <w:bookmarkStart w:name="_NN202" w:id="82"/>
      <w:bookmarkEnd w:id="82"/>
      <w:r w:rsidRPr="009F081E" w:rsidR="009F081E">
        <w:fldChar w:fldCharType="begin"/>
      </w:r>
      <w:r w:rsidRPr="009F081E" w:rsidR="009F081E">
        <w:instrText xml:space="preserve"> TC "</w:instrText>
      </w:r>
      <w:r w:rsidRPr="009F081E" w:rsidR="009F081E">
        <w:fldChar w:fldCharType="begin"/>
      </w:r>
      <w:r w:rsidRPr="009F081E" w:rsidR="009F081E">
        <w:instrText xml:space="preserve"> REF _NN202\r \h </w:instrText>
      </w:r>
      <w:r w:rsidRPr="009F081E" w:rsidR="009F081E">
        <w:fldChar w:fldCharType="separate"/>
      </w:r>
      <w:bookmarkStart w:name="_Toc193689703" w:id="83"/>
      <w:r w:rsidR="00E131A9">
        <w:instrText>11</w:instrText>
      </w:r>
      <w:r w:rsidRPr="009F081E" w:rsidR="009F081E">
        <w:fldChar w:fldCharType="end"/>
      </w:r>
      <w:r w:rsidRPr="009F081E" w:rsidR="009F081E">
        <w:tab/>
        <w:instrText>Withdrawal from Partnership Share Agreement</w:instrText>
      </w:r>
      <w:bookmarkEnd w:id="83"/>
      <w:r w:rsidRPr="009F081E" w:rsidR="009F081E">
        <w:instrText xml:space="preserve">" \l 2 </w:instrText>
      </w:r>
      <w:r w:rsidRPr="009F081E" w:rsidR="009F081E">
        <w:fldChar w:fldCharType="end"/>
      </w:r>
    </w:p>
    <w:p w:rsidRPr="00A62FCE" w:rsidR="008560EC" w:rsidP="00E157A6" w:rsidRDefault="008560EC" w14:paraId="2F0E5009" w14:textId="77777777">
      <w:pPr>
        <w:pStyle w:val="Level2"/>
        <w:spacing w:line="312" w:lineRule="auto"/>
      </w:pPr>
      <w:r w:rsidRPr="00A62FCE">
        <w:t>An employee may at any time by notice in writing to the Company:</w:t>
      </w:r>
    </w:p>
    <w:p w:rsidRPr="00A62FCE" w:rsidR="008560EC" w:rsidP="00E157A6" w:rsidRDefault="008560EC" w14:paraId="5321340C" w14:textId="77777777">
      <w:pPr>
        <w:pStyle w:val="Level3"/>
        <w:spacing w:line="312" w:lineRule="auto"/>
      </w:pPr>
      <w:r w:rsidRPr="00A62FCE">
        <w:t>withdraw from a Partnership Share Agreement; or</w:t>
      </w:r>
    </w:p>
    <w:p w:rsidRPr="00A62FCE" w:rsidR="008560EC" w:rsidP="00E157A6" w:rsidRDefault="008560EC" w14:paraId="3BD694D7" w14:textId="77777777">
      <w:pPr>
        <w:pStyle w:val="Level3"/>
        <w:spacing w:line="312" w:lineRule="auto"/>
      </w:pPr>
      <w:r w:rsidRPr="00A62FCE">
        <w:t xml:space="preserve">stop deductions </w:t>
      </w:r>
      <w:proofErr w:type="gramStart"/>
      <w:r w:rsidRPr="00A62FCE">
        <w:t>pursuant to</w:t>
      </w:r>
      <w:proofErr w:type="gramEnd"/>
      <w:r w:rsidRPr="00A62FCE">
        <w:t xml:space="preserve"> a Partnership Share Agreement; or</w:t>
      </w:r>
    </w:p>
    <w:p w:rsidRPr="00A62FCE" w:rsidR="008560EC" w:rsidP="00E157A6" w:rsidRDefault="008560EC" w14:paraId="3218C5D6" w14:textId="77777777">
      <w:pPr>
        <w:pStyle w:val="Level3"/>
        <w:spacing w:line="312" w:lineRule="auto"/>
      </w:pPr>
      <w:r w:rsidRPr="00A62FCE">
        <w:t>re-start deductions in pursuance of a Partnership Share Agreement (provided that,</w:t>
      </w:r>
      <w:r>
        <w:t xml:space="preserve"> where an Accumulation Period applies and</w:t>
      </w:r>
      <w:r w:rsidRPr="00A62FCE">
        <w:t xml:space="preserve"> unless otherwise provided in the Partnership Share Agreement, a Participant shall not </w:t>
      </w:r>
      <w:proofErr w:type="gramStart"/>
      <w:r w:rsidRPr="00A62FCE">
        <w:t>be entitled</w:t>
      </w:r>
      <w:proofErr w:type="gramEnd"/>
      <w:r w:rsidRPr="00A62FCE">
        <w:t xml:space="preserve"> to give notice under this </w:t>
      </w:r>
      <w:r w:rsidRPr="00A62FCE">
        <w:rPr>
          <w:rFonts w:cs="Arial"/>
          <w:b/>
        </w:rPr>
        <w:t>paragraph 11.1.3</w:t>
      </w:r>
      <w:r w:rsidRPr="00A62FCE">
        <w:t xml:space="preserve"> more than once during any one Accumulation Period). </w:t>
      </w:r>
    </w:p>
    <w:p w:rsidRPr="00A62FCE" w:rsidR="008560EC" w:rsidP="00E157A6" w:rsidRDefault="008560EC" w14:paraId="7B6A7263" w14:textId="77777777">
      <w:pPr>
        <w:pStyle w:val="Level2"/>
        <w:spacing w:line="312" w:lineRule="auto"/>
      </w:pPr>
      <w:r w:rsidRPr="00A62FCE">
        <w:t xml:space="preserve">A notice given pursuant to </w:t>
      </w:r>
      <w:r w:rsidRPr="00A62FCE">
        <w:rPr>
          <w:rFonts w:cs="Arial"/>
          <w:b/>
        </w:rPr>
        <w:t>paragraph 11.1.1</w:t>
      </w:r>
      <w:r w:rsidRPr="00A62FCE">
        <w:t xml:space="preserve"> shall take effect 30 days after the Company receives it (unless a later date is specified in the notice) and any Partnership Share Money then held on behalf of the employee shall be paid over to the employee (subject to deduction of both PAYE income tax and national insurance contributions) as soon as practicable. </w:t>
      </w:r>
    </w:p>
    <w:p w:rsidRPr="00A62FCE" w:rsidR="008560EC" w:rsidP="00E157A6" w:rsidRDefault="008560EC" w14:paraId="3DB34364" w14:textId="77777777">
      <w:pPr>
        <w:pStyle w:val="Level2"/>
        <w:spacing w:line="312" w:lineRule="auto"/>
      </w:pPr>
      <w:r w:rsidRPr="00A62FCE">
        <w:t xml:space="preserve">If notice </w:t>
      </w:r>
      <w:proofErr w:type="gramStart"/>
      <w:r w:rsidRPr="00A62FCE">
        <w:t>is given</w:t>
      </w:r>
      <w:proofErr w:type="gramEnd"/>
      <w:r w:rsidRPr="00A62FCE">
        <w:t xml:space="preserve"> under </w:t>
      </w:r>
      <w:r w:rsidRPr="00A62FCE">
        <w:rPr>
          <w:rFonts w:cs="Arial"/>
          <w:b/>
        </w:rPr>
        <w:t>paragraph 11.1.2</w:t>
      </w:r>
      <w:r w:rsidRPr="00A62FCE">
        <w:t xml:space="preserve">, the Company must ensure that no further deductions </w:t>
      </w:r>
      <w:proofErr w:type="gramStart"/>
      <w:r w:rsidRPr="00A62FCE">
        <w:t>are made</w:t>
      </w:r>
      <w:proofErr w:type="gramEnd"/>
      <w:r w:rsidRPr="00A62FCE">
        <w:t xml:space="preserve"> under the Partnership Agreement not later than 30 days after the receipt of such notice (unless a later date </w:t>
      </w:r>
      <w:proofErr w:type="gramStart"/>
      <w:r w:rsidRPr="00A62FCE">
        <w:t>is specified</w:t>
      </w:r>
      <w:proofErr w:type="gramEnd"/>
      <w:r w:rsidRPr="00A62FCE">
        <w:t xml:space="preserve"> in the notice). </w:t>
      </w:r>
    </w:p>
    <w:p w:rsidRPr="00A62FCE" w:rsidR="008560EC" w:rsidP="00E157A6" w:rsidRDefault="008560EC" w14:paraId="212D1DE2" w14:textId="77777777">
      <w:pPr>
        <w:pStyle w:val="Level2"/>
        <w:spacing w:line="312" w:lineRule="auto"/>
      </w:pPr>
      <w:r w:rsidRPr="00A62FCE">
        <w:t xml:space="preserve">If notice </w:t>
      </w:r>
      <w:proofErr w:type="gramStart"/>
      <w:r w:rsidRPr="00A62FCE">
        <w:t>is given</w:t>
      </w:r>
      <w:proofErr w:type="gramEnd"/>
      <w:r w:rsidRPr="00A62FCE">
        <w:t xml:space="preserve"> under </w:t>
      </w:r>
      <w:r w:rsidRPr="00A62FCE">
        <w:rPr>
          <w:rFonts w:cs="Arial"/>
          <w:b/>
        </w:rPr>
        <w:t>paragraph 11.1.3</w:t>
      </w:r>
      <w:r w:rsidRPr="00A62FCE">
        <w:t xml:space="preserve">, the Company must ensure that deductions </w:t>
      </w:r>
      <w:proofErr w:type="gramStart"/>
      <w:r w:rsidRPr="00A62FCE">
        <w:t>are re-started</w:t>
      </w:r>
      <w:proofErr w:type="gramEnd"/>
      <w:r w:rsidRPr="00A62FCE">
        <w:t xml:space="preserve"> not later than the date of the first deduction due under the Partnership Share Agreement which falls more than 30 days after receipt of the notice (unless a later date for the re-starting of deductions </w:t>
      </w:r>
      <w:proofErr w:type="gramStart"/>
      <w:r w:rsidRPr="00A62FCE">
        <w:t>is specified</w:t>
      </w:r>
      <w:proofErr w:type="gramEnd"/>
      <w:r w:rsidRPr="00A62FCE">
        <w:t xml:space="preserve"> in the notice).  </w:t>
      </w:r>
    </w:p>
    <w:p w:rsidRPr="00A62FCE" w:rsidR="008560EC" w:rsidP="00E157A6" w:rsidRDefault="008560EC" w14:paraId="5AE036AD" w14:textId="77777777">
      <w:pPr>
        <w:pStyle w:val="Level2"/>
        <w:spacing w:line="312" w:lineRule="auto"/>
      </w:pPr>
      <w:r w:rsidRPr="00A62FCE">
        <w:lastRenderedPageBreak/>
        <w:t xml:space="preserve">Notwithstanding any other provisions of this </w:t>
      </w:r>
      <w:r w:rsidRPr="00A62FCE">
        <w:rPr>
          <w:rFonts w:cs="Arial"/>
          <w:b/>
        </w:rPr>
        <w:t>paragraph 11</w:t>
      </w:r>
      <w:r w:rsidRPr="00A62FCE">
        <w:t>, any deductions missed between the stopping of deductions (</w:t>
      </w:r>
      <w:proofErr w:type="gramStart"/>
      <w:r w:rsidRPr="00A62FCE">
        <w:t>pursuant to</w:t>
      </w:r>
      <w:proofErr w:type="gramEnd"/>
      <w:r w:rsidRPr="00A62FCE">
        <w:t xml:space="preserve"> a notice given under </w:t>
      </w:r>
      <w:r w:rsidRPr="00A62FCE">
        <w:rPr>
          <w:rFonts w:cs="Arial"/>
          <w:b/>
        </w:rPr>
        <w:t>paragraph 11.1.2</w:t>
      </w:r>
      <w:r w:rsidRPr="00A62FCE">
        <w:t>) and the re-starting of deductions (</w:t>
      </w:r>
      <w:proofErr w:type="gramStart"/>
      <w:r w:rsidRPr="00A62FCE">
        <w:t>pursuant to</w:t>
      </w:r>
      <w:proofErr w:type="gramEnd"/>
      <w:r w:rsidRPr="00A62FCE">
        <w:t xml:space="preserve"> a notice given under </w:t>
      </w:r>
      <w:r w:rsidRPr="00A62FCE">
        <w:rPr>
          <w:rFonts w:cs="Arial"/>
          <w:b/>
        </w:rPr>
        <w:t>paragraph 11.1.3</w:t>
      </w:r>
      <w:r w:rsidRPr="00A62FCE">
        <w:t xml:space="preserve">) cannot </w:t>
      </w:r>
      <w:proofErr w:type="gramStart"/>
      <w:r w:rsidRPr="00A62FCE">
        <w:t>be made</w:t>
      </w:r>
      <w:proofErr w:type="gramEnd"/>
      <w:r w:rsidRPr="00A62FCE">
        <w:t xml:space="preserve"> up.</w:t>
      </w:r>
    </w:p>
    <w:p w:rsidRPr="009F081E" w:rsidR="008560EC" w:rsidP="009F081E" w:rsidRDefault="000431A2" w14:paraId="669E60F0" w14:textId="52A33C2F">
      <w:pPr>
        <w:pStyle w:val="Level1"/>
        <w:keepNext/>
        <w:spacing w:line="312" w:lineRule="auto"/>
      </w:pPr>
      <w:r>
        <w:rPr>
          <w:rStyle w:val="Level1asHeadingtext"/>
        </w:rPr>
        <w:t xml:space="preserve">Plan </w:t>
      </w:r>
      <w:r w:rsidR="008560EC">
        <w:rPr>
          <w:rStyle w:val="Level1asHeadingtext"/>
        </w:rPr>
        <w:t>termination</w:t>
      </w:r>
      <w:r>
        <w:rPr>
          <w:rStyle w:val="Level1asHeadingtext"/>
        </w:rPr>
        <w:t xml:space="preserve"> or Plan ceasing to be a Schedule 2 SIP</w:t>
      </w:r>
      <w:bookmarkStart w:name="_NN203" w:id="84"/>
      <w:bookmarkEnd w:id="84"/>
      <w:r w:rsidRPr="009F081E" w:rsidR="009F081E">
        <w:fldChar w:fldCharType="begin"/>
      </w:r>
      <w:r w:rsidRPr="009F081E" w:rsidR="009F081E">
        <w:instrText xml:space="preserve"> TC "</w:instrText>
      </w:r>
      <w:r w:rsidRPr="009F081E" w:rsidR="009F081E">
        <w:fldChar w:fldCharType="begin"/>
      </w:r>
      <w:r w:rsidRPr="009F081E" w:rsidR="009F081E">
        <w:instrText xml:space="preserve"> REF _NN203\r \h </w:instrText>
      </w:r>
      <w:r w:rsidRPr="009F081E" w:rsidR="009F081E">
        <w:fldChar w:fldCharType="separate"/>
      </w:r>
      <w:bookmarkStart w:name="_Toc193689704" w:id="85"/>
      <w:r w:rsidR="00E131A9">
        <w:instrText>12</w:instrText>
      </w:r>
      <w:r w:rsidRPr="009F081E" w:rsidR="009F081E">
        <w:fldChar w:fldCharType="end"/>
      </w:r>
      <w:r w:rsidRPr="009F081E" w:rsidR="009F081E">
        <w:tab/>
        <w:instrText>Plan termination or Plan ceasing to be a Schedule 2 SIP</w:instrText>
      </w:r>
      <w:bookmarkEnd w:id="85"/>
      <w:r w:rsidRPr="009F081E" w:rsidR="009F081E">
        <w:instrText xml:space="preserve">" \l 2 </w:instrText>
      </w:r>
      <w:r w:rsidRPr="009F081E" w:rsidR="009F081E">
        <w:fldChar w:fldCharType="end"/>
      </w:r>
    </w:p>
    <w:p w:rsidRPr="007941BF" w:rsidR="008560EC" w:rsidP="00E157A6" w:rsidRDefault="007941BF" w14:paraId="64F9CC13" w14:textId="77777777">
      <w:pPr>
        <w:pStyle w:val="Level2"/>
        <w:spacing w:line="312" w:lineRule="auto"/>
      </w:pPr>
      <w:r>
        <w:t xml:space="preserve">If a Plan Termination Notice is issued by the Company in respect of the Plan, any Partnership Share Money held on behalf of employees shall </w:t>
      </w:r>
      <w:proofErr w:type="gramStart"/>
      <w:r>
        <w:t>be repaid</w:t>
      </w:r>
      <w:proofErr w:type="gramEnd"/>
      <w:r>
        <w:t xml:space="preserve"> to them as soon as </w:t>
      </w:r>
      <w:proofErr w:type="gramStart"/>
      <w:r>
        <w:t>practicable</w:t>
      </w:r>
      <w:proofErr w:type="gramEnd"/>
      <w:r>
        <w:t xml:space="preserve"> after the Trustee </w:t>
      </w:r>
      <w:proofErr w:type="gramStart"/>
      <w:r>
        <w:t>is given</w:t>
      </w:r>
      <w:proofErr w:type="gramEnd"/>
      <w:r>
        <w:t xml:space="preserve"> notice of the Plan Termination Notice, subject to deduction of PAYE income tax and national insurance contributions.</w:t>
      </w:r>
    </w:p>
    <w:p w:rsidR="007941BF" w:rsidP="00E157A6" w:rsidRDefault="007941BF" w14:paraId="5E16DC87" w14:textId="77777777">
      <w:pPr>
        <w:pStyle w:val="Level2"/>
        <w:spacing w:line="312" w:lineRule="auto"/>
      </w:pPr>
      <w:r w:rsidRPr="007941BF">
        <w:t xml:space="preserve">If the Plan is not to be a Schedule 2 SIP by virtue of paragraph </w:t>
      </w:r>
      <w:proofErr w:type="spellStart"/>
      <w:r w:rsidRPr="007941BF">
        <w:t>81H</w:t>
      </w:r>
      <w:proofErr w:type="spellEnd"/>
      <w:r w:rsidRPr="007941BF">
        <w:t xml:space="preserve"> or </w:t>
      </w:r>
      <w:proofErr w:type="spellStart"/>
      <w:r w:rsidRPr="007941BF">
        <w:t>81I</w:t>
      </w:r>
      <w:proofErr w:type="spellEnd"/>
      <w:r w:rsidRPr="007941BF">
        <w:t xml:space="preserve"> of the </w:t>
      </w:r>
      <w:r>
        <w:t xml:space="preserve">SIP </w:t>
      </w:r>
      <w:r w:rsidRPr="007941BF">
        <w:t xml:space="preserve">Schedule any Partnership Share Money held on behalf of employees shall </w:t>
      </w:r>
      <w:proofErr w:type="gramStart"/>
      <w:r w:rsidRPr="007941BF">
        <w:t>be paid</w:t>
      </w:r>
      <w:proofErr w:type="gramEnd"/>
      <w:r w:rsidRPr="007941BF">
        <w:t xml:space="preserve"> to them as soon as </w:t>
      </w:r>
      <w:proofErr w:type="gramStart"/>
      <w:r w:rsidRPr="007941BF">
        <w:t>practicable</w:t>
      </w:r>
      <w:proofErr w:type="gramEnd"/>
      <w:r w:rsidRPr="007941BF">
        <w:t xml:space="preserve"> after the Relevant Day, subject to the deduction of both</w:t>
      </w:r>
      <w:r>
        <w:t xml:space="preserve"> PAYE</w:t>
      </w:r>
      <w:r w:rsidRPr="007941BF">
        <w:t xml:space="preserve"> income tax and </w:t>
      </w:r>
      <w:r>
        <w:t>national insurance contributions</w:t>
      </w:r>
      <w:r w:rsidRPr="007941BF">
        <w:t xml:space="preserve">. </w:t>
      </w:r>
    </w:p>
    <w:p w:rsidRPr="009F081E" w:rsidR="008B6C23" w:rsidP="009F081E" w:rsidRDefault="008B6C23" w14:paraId="2E1708E7" w14:textId="523EDE79">
      <w:pPr>
        <w:pStyle w:val="Level1"/>
        <w:keepNext/>
      </w:pPr>
      <w:r w:rsidRPr="009F081E">
        <w:rPr>
          <w:rStyle w:val="Level1asHeadingtext"/>
        </w:rPr>
        <w:t>Partnership Shares</w:t>
      </w:r>
      <w:r w:rsidRPr="009F081E" w:rsidR="001F2EEB">
        <w:rPr>
          <w:rStyle w:val="Level1asHeadingtext"/>
        </w:rPr>
        <w:t xml:space="preserve"> may be required to be offered for sale</w:t>
      </w:r>
      <w:bookmarkStart w:name="_NN204" w:id="86"/>
      <w:bookmarkEnd w:id="86"/>
      <w:r w:rsidRPr="009F081E" w:rsidR="009F081E">
        <w:fldChar w:fldCharType="begin"/>
      </w:r>
      <w:r w:rsidRPr="009F081E" w:rsidR="009F081E">
        <w:instrText xml:space="preserve"> TC "</w:instrText>
      </w:r>
      <w:r w:rsidRPr="009F081E" w:rsidR="009F081E">
        <w:fldChar w:fldCharType="begin"/>
      </w:r>
      <w:r w:rsidRPr="009F081E" w:rsidR="009F081E">
        <w:instrText xml:space="preserve"> REF _NN204\r \h </w:instrText>
      </w:r>
      <w:r w:rsidRPr="009F081E" w:rsidR="009F081E">
        <w:fldChar w:fldCharType="separate"/>
      </w:r>
      <w:bookmarkStart w:name="_Toc193689705" w:id="87"/>
      <w:r w:rsidR="00E131A9">
        <w:instrText>13</w:instrText>
      </w:r>
      <w:r w:rsidRPr="009F081E" w:rsidR="009F081E">
        <w:fldChar w:fldCharType="end"/>
      </w:r>
      <w:r w:rsidRPr="009F081E" w:rsidR="009F081E">
        <w:tab/>
        <w:instrText>Partnership Shares may be required to be offered for sale</w:instrText>
      </w:r>
      <w:bookmarkEnd w:id="87"/>
      <w:r w:rsidRPr="009F081E" w:rsidR="009F081E">
        <w:instrText xml:space="preserve">" \l 2 </w:instrText>
      </w:r>
      <w:r w:rsidRPr="009F081E" w:rsidR="009F081E">
        <w:fldChar w:fldCharType="end"/>
      </w:r>
    </w:p>
    <w:p w:rsidRPr="008B6C23" w:rsidR="008B6C23" w:rsidP="00E157A6" w:rsidRDefault="008B6C23" w14:paraId="44BD41F0" w14:textId="77777777">
      <w:pPr>
        <w:pStyle w:val="Level2"/>
        <w:spacing w:line="312" w:lineRule="auto"/>
      </w:pPr>
      <w:r w:rsidRPr="008B6C23">
        <w:t xml:space="preserve">Partnership Shares may, </w:t>
      </w:r>
      <w:proofErr w:type="gramStart"/>
      <w:r w:rsidRPr="008B6C23">
        <w:t>notwithstanding</w:t>
      </w:r>
      <w:proofErr w:type="gramEnd"/>
      <w:r w:rsidRPr="008B6C23">
        <w:t xml:space="preserve"> </w:t>
      </w:r>
      <w:r w:rsidRPr="00530482" w:rsidR="00530482">
        <w:rPr>
          <w:b/>
          <w:bCs/>
        </w:rPr>
        <w:t xml:space="preserve">paragraph </w:t>
      </w:r>
      <w:r w:rsidR="001F2EEB">
        <w:rPr>
          <w:b/>
          <w:bCs/>
        </w:rPr>
        <w:t>2</w:t>
      </w:r>
      <w:r w:rsidR="00B56726">
        <w:rPr>
          <w:b/>
          <w:bCs/>
        </w:rPr>
        <w:t>.3</w:t>
      </w:r>
      <w:r w:rsidRPr="008B6C23">
        <w:t xml:space="preserve">, be subject to provision requiring Partnership Shares </w:t>
      </w:r>
      <w:proofErr w:type="gramStart"/>
      <w:r w:rsidRPr="008B6C23">
        <w:t>acquired</w:t>
      </w:r>
      <w:proofErr w:type="gramEnd"/>
      <w:r w:rsidRPr="008B6C23">
        <w:t xml:space="preserve"> on behalf of a Participant to </w:t>
      </w:r>
      <w:proofErr w:type="gramStart"/>
      <w:r w:rsidRPr="008B6C23">
        <w:t>be offered</w:t>
      </w:r>
      <w:proofErr w:type="gramEnd"/>
      <w:r w:rsidRPr="008B6C23">
        <w:t xml:space="preserve"> for sale but only if the consideration at which such Partnership Shares </w:t>
      </w:r>
      <w:proofErr w:type="gramStart"/>
      <w:r w:rsidRPr="008B6C23">
        <w:t>are required to</w:t>
      </w:r>
      <w:proofErr w:type="gramEnd"/>
      <w:r w:rsidRPr="008B6C23">
        <w:t xml:space="preserve"> </w:t>
      </w:r>
      <w:proofErr w:type="gramStart"/>
      <w:r w:rsidRPr="008B6C23">
        <w:t>be offered</w:t>
      </w:r>
      <w:proofErr w:type="gramEnd"/>
      <w:r w:rsidRPr="008B6C23">
        <w:t xml:space="preserve"> for sale is at least equal to:</w:t>
      </w:r>
    </w:p>
    <w:p w:rsidRPr="00530482" w:rsidR="008B6C23" w:rsidP="00E157A6" w:rsidRDefault="008B6C23" w14:paraId="2B975A9F" w14:textId="77777777">
      <w:pPr>
        <w:pStyle w:val="Level3"/>
        <w:tabs>
          <w:tab w:val="left" w:pos="1843"/>
        </w:tabs>
        <w:spacing w:line="312" w:lineRule="auto"/>
      </w:pPr>
      <w:r>
        <w:t xml:space="preserve">the amount of Partnership Share Money applied in </w:t>
      </w:r>
      <w:proofErr w:type="gramStart"/>
      <w:r>
        <w:t>acquiring</w:t>
      </w:r>
      <w:proofErr w:type="gramEnd"/>
      <w:r>
        <w:t xml:space="preserve"> the Partnership Shares on behalf of the Participant; or</w:t>
      </w:r>
    </w:p>
    <w:p w:rsidRPr="00530482" w:rsidR="008B6C23" w:rsidP="00E157A6" w:rsidRDefault="008B6C23" w14:paraId="687C55B5" w14:textId="77777777">
      <w:pPr>
        <w:pStyle w:val="Level3"/>
        <w:tabs>
          <w:tab w:val="left" w:pos="1843"/>
        </w:tabs>
        <w:spacing w:line="312" w:lineRule="auto"/>
      </w:pPr>
      <w:r>
        <w:t xml:space="preserve">if lower, the </w:t>
      </w:r>
      <w:r w:rsidR="001A3D23">
        <w:t>M</w:t>
      </w:r>
      <w:r>
        <w:t xml:space="preserve">arket </w:t>
      </w:r>
      <w:r w:rsidR="001A3D23">
        <w:t>V</w:t>
      </w:r>
      <w:r>
        <w:t xml:space="preserve">alue of such Partnership Shares at the time that they </w:t>
      </w:r>
      <w:proofErr w:type="gramStart"/>
      <w:r>
        <w:t>are offered</w:t>
      </w:r>
      <w:proofErr w:type="gramEnd"/>
      <w:r>
        <w:t xml:space="preserve"> for sale.</w:t>
      </w:r>
    </w:p>
    <w:p w:rsidRPr="007941BF" w:rsidR="008B6C23" w:rsidP="00E157A6" w:rsidRDefault="008B6C23" w14:paraId="04F0F9B1" w14:textId="77777777">
      <w:pPr>
        <w:pStyle w:val="Level2"/>
        <w:numPr>
          <w:ilvl w:val="0"/>
          <w:numId w:val="0"/>
        </w:numPr>
        <w:spacing w:line="312" w:lineRule="auto"/>
      </w:pPr>
    </w:p>
    <w:p w:rsidR="009F081E" w:rsidP="009F081E" w:rsidRDefault="009F081E" w14:paraId="2BA7B539" w14:textId="77777777">
      <w:pPr>
        <w:pStyle w:val="Body2"/>
        <w:numPr>
          <w:ilvl w:val="0"/>
          <w:numId w:val="0"/>
        </w:numPr>
        <w:spacing w:line="312" w:lineRule="auto"/>
        <w:sectPr w:rsidR="009F081E" w:rsidSect="00E157A6">
          <w:pgSz w:w="11907" w:h="16839" w:code="9"/>
          <w:pgMar w:top="1417" w:right="1417" w:bottom="1417" w:left="1417" w:header="454" w:footer="454" w:gutter="0"/>
          <w:paperSrc w:first="7" w:other="7"/>
          <w:cols w:space="708"/>
          <w:docGrid w:linePitch="326"/>
        </w:sectPr>
      </w:pPr>
    </w:p>
    <w:p w:rsidRPr="009F081E" w:rsidR="008560EC" w:rsidP="009F081E" w:rsidRDefault="008560EC" w14:paraId="5BE00ED7" w14:textId="77777777">
      <w:pPr>
        <w:pStyle w:val="Schedule"/>
      </w:pPr>
      <w:r w:rsidRPr="009F081E">
        <w:lastRenderedPageBreak/>
        <w:t xml:space="preserve">SCHEDULE </w:t>
      </w:r>
      <w:bookmarkStart w:name="_NN205" w:id="88"/>
      <w:bookmarkEnd w:id="88"/>
      <w:r w:rsidR="003758C6">
        <w:t>2</w:t>
      </w:r>
    </w:p>
    <w:p w:rsidR="008560EC" w:rsidP="009F081E" w:rsidRDefault="008560EC" w14:paraId="3DA644B8" w14:textId="77777777">
      <w:pPr>
        <w:pStyle w:val="ScheduleTitle"/>
        <w:spacing w:line="312" w:lineRule="auto"/>
      </w:pPr>
      <w:r>
        <w:t>Matching Shares</w:t>
      </w:r>
      <w:r w:rsidR="009F081E">
        <w:fldChar w:fldCharType="begin"/>
      </w:r>
      <w:r w:rsidR="009F081E">
        <w:instrText xml:space="preserve"> TC "</w:instrText>
      </w:r>
      <w:bookmarkStart w:name="_Toc193689706" w:id="89"/>
      <w:r w:rsidR="003758C6">
        <w:instrText>2</w:instrText>
      </w:r>
      <w:r w:rsidR="009F081E">
        <w:tab/>
        <w:instrText>Matching Shares</w:instrText>
      </w:r>
      <w:bookmarkEnd w:id="89"/>
      <w:r w:rsidR="009F081E">
        <w:instrText xml:space="preserve">" \l </w:instrText>
      </w:r>
      <w:r w:rsidR="003758C6">
        <w:instrText>2</w:instrText>
      </w:r>
      <w:r w:rsidR="009F081E">
        <w:instrText xml:space="preserve"> </w:instrText>
      </w:r>
      <w:r w:rsidR="009F081E">
        <w:fldChar w:fldCharType="end"/>
      </w:r>
    </w:p>
    <w:p w:rsidRPr="009F081E" w:rsidR="008560EC" w:rsidP="009F081E" w:rsidRDefault="00753A0C" w14:paraId="2EA70EED" w14:textId="6A46DD29">
      <w:pPr>
        <w:pStyle w:val="Level1"/>
        <w:keepNext/>
        <w:numPr>
          <w:ilvl w:val="0"/>
          <w:numId w:val="12"/>
        </w:numPr>
        <w:spacing w:line="312" w:lineRule="auto"/>
      </w:pPr>
      <w:r>
        <w:rPr>
          <w:rStyle w:val="Level1asHeadingtext"/>
        </w:rPr>
        <w:t xml:space="preserve">Application of Schedule </w:t>
      </w:r>
      <w:bookmarkStart w:name="_NN206" w:id="90"/>
      <w:bookmarkEnd w:id="90"/>
      <w:r w:rsidR="003758C6">
        <w:rPr>
          <w:rStyle w:val="Level1asHeadingtext"/>
        </w:rPr>
        <w:t>2</w:t>
      </w:r>
      <w:r w:rsidRPr="009F081E" w:rsidR="009F081E">
        <w:fldChar w:fldCharType="begin"/>
      </w:r>
      <w:r w:rsidRPr="009F081E" w:rsidR="009F081E">
        <w:instrText xml:space="preserve"> TC "</w:instrText>
      </w:r>
      <w:r w:rsidRPr="009F081E" w:rsidR="009F081E">
        <w:fldChar w:fldCharType="begin"/>
      </w:r>
      <w:r w:rsidRPr="009F081E" w:rsidR="009F081E">
        <w:instrText xml:space="preserve"> REF _NN206\r \h </w:instrText>
      </w:r>
      <w:r w:rsidRPr="009F081E" w:rsidR="009F081E">
        <w:fldChar w:fldCharType="separate"/>
      </w:r>
      <w:bookmarkStart w:name="_Toc193689707" w:id="91"/>
      <w:r w:rsidR="00E131A9">
        <w:instrText>1</w:instrText>
      </w:r>
      <w:r w:rsidRPr="009F081E" w:rsidR="009F081E">
        <w:fldChar w:fldCharType="end"/>
      </w:r>
      <w:r w:rsidRPr="009F081E" w:rsidR="009F081E">
        <w:tab/>
        <w:instrText xml:space="preserve">Application of Schedule </w:instrText>
      </w:r>
      <w:r w:rsidR="003758C6">
        <w:instrText>2</w:instrText>
      </w:r>
      <w:bookmarkEnd w:id="91"/>
      <w:r w:rsidRPr="009F081E" w:rsidR="009F081E">
        <w:instrText xml:space="preserve">" \l 2 </w:instrText>
      </w:r>
      <w:r w:rsidRPr="009F081E" w:rsidR="009F081E">
        <w:fldChar w:fldCharType="end"/>
      </w:r>
    </w:p>
    <w:p w:rsidRPr="00804B67" w:rsidR="008560EC" w:rsidP="00E157A6" w:rsidRDefault="008560EC" w14:paraId="59F469E5" w14:textId="77777777">
      <w:pPr>
        <w:pStyle w:val="Body2"/>
        <w:spacing w:line="312" w:lineRule="auto"/>
      </w:pPr>
      <w:r w:rsidRPr="00804B67">
        <w:t xml:space="preserve">If, </w:t>
      </w:r>
      <w:proofErr w:type="gramStart"/>
      <w:r w:rsidRPr="00804B67">
        <w:t>pursuant to</w:t>
      </w:r>
      <w:proofErr w:type="gramEnd"/>
      <w:r w:rsidRPr="00804B67">
        <w:t xml:space="preserve"> </w:t>
      </w:r>
      <w:r w:rsidRPr="00804B67">
        <w:rPr>
          <w:rFonts w:cs="Arial"/>
          <w:b/>
        </w:rPr>
        <w:t>Rule 3.1</w:t>
      </w:r>
      <w:r w:rsidRPr="00804B67">
        <w:t xml:space="preserve">, the Board recommends an Award of Matching Shares and if the Trustee agrees to make such an Award, the provisions of this </w:t>
      </w:r>
      <w:r w:rsidRPr="00804B67">
        <w:rPr>
          <w:rFonts w:cs="Arial"/>
          <w:b/>
        </w:rPr>
        <w:t xml:space="preserve">Schedule </w:t>
      </w:r>
      <w:r w:rsidR="003758C6">
        <w:rPr>
          <w:rFonts w:cs="Arial"/>
          <w:b/>
        </w:rPr>
        <w:t>2</w:t>
      </w:r>
      <w:r w:rsidRPr="00804B67">
        <w:t xml:space="preserve"> shall apply to such an Award.</w:t>
      </w:r>
    </w:p>
    <w:p w:rsidRPr="009F081E" w:rsidR="008560EC" w:rsidP="009F081E" w:rsidRDefault="008560EC" w14:paraId="108F6131" w14:textId="727A6457">
      <w:pPr>
        <w:pStyle w:val="Level1"/>
        <w:keepNext/>
        <w:spacing w:line="312" w:lineRule="auto"/>
      </w:pPr>
      <w:r w:rsidRPr="00804B67">
        <w:rPr>
          <w:rStyle w:val="Level1asHeadingtext"/>
        </w:rPr>
        <w:t>General requirements for Matching Shares</w:t>
      </w:r>
      <w:bookmarkStart w:name="_NN207" w:id="92"/>
      <w:bookmarkEnd w:id="92"/>
      <w:r w:rsidRPr="009F081E" w:rsidR="009F081E">
        <w:fldChar w:fldCharType="begin"/>
      </w:r>
      <w:r w:rsidRPr="009F081E" w:rsidR="009F081E">
        <w:instrText xml:space="preserve"> TC "</w:instrText>
      </w:r>
      <w:r w:rsidRPr="009F081E" w:rsidR="009F081E">
        <w:fldChar w:fldCharType="begin"/>
      </w:r>
      <w:r w:rsidRPr="009F081E" w:rsidR="009F081E">
        <w:instrText xml:space="preserve"> REF _NN207\r \h </w:instrText>
      </w:r>
      <w:r w:rsidRPr="009F081E" w:rsidR="009F081E">
        <w:fldChar w:fldCharType="separate"/>
      </w:r>
      <w:bookmarkStart w:name="_Toc193689708" w:id="93"/>
      <w:r w:rsidR="00E131A9">
        <w:instrText>2</w:instrText>
      </w:r>
      <w:r w:rsidRPr="009F081E" w:rsidR="009F081E">
        <w:fldChar w:fldCharType="end"/>
      </w:r>
      <w:r w:rsidRPr="009F081E" w:rsidR="009F081E">
        <w:tab/>
        <w:instrText>General requirements for Matching Shares</w:instrText>
      </w:r>
      <w:bookmarkEnd w:id="93"/>
      <w:r w:rsidRPr="009F081E" w:rsidR="009F081E">
        <w:instrText xml:space="preserve">" \l 2 </w:instrText>
      </w:r>
      <w:r w:rsidRPr="009F081E" w:rsidR="009F081E">
        <w:fldChar w:fldCharType="end"/>
      </w:r>
    </w:p>
    <w:p w:rsidRPr="00804B67" w:rsidR="008560EC" w:rsidP="00E157A6" w:rsidRDefault="008560EC" w14:paraId="679056F6" w14:textId="77777777">
      <w:pPr>
        <w:pStyle w:val="Level2"/>
        <w:spacing w:line="312" w:lineRule="auto"/>
      </w:pPr>
      <w:r w:rsidRPr="00804B67">
        <w:t xml:space="preserve">The Partnership Share Agreement shall set out the basis on which a Participant may </w:t>
      </w:r>
      <w:proofErr w:type="gramStart"/>
      <w:r w:rsidRPr="00804B67">
        <w:t>be entitled</w:t>
      </w:r>
      <w:proofErr w:type="gramEnd"/>
      <w:r w:rsidRPr="00804B67">
        <w:t xml:space="preserve"> to Matching Shares.</w:t>
      </w:r>
    </w:p>
    <w:p w:rsidRPr="00804B67" w:rsidR="008560EC" w:rsidP="00E157A6" w:rsidRDefault="008560EC" w14:paraId="2765041E" w14:textId="77777777">
      <w:pPr>
        <w:pStyle w:val="Level2"/>
        <w:spacing w:line="312" w:lineRule="auto"/>
      </w:pPr>
      <w:r w:rsidRPr="00804B67">
        <w:t>Matching Shares shall be:</w:t>
      </w:r>
    </w:p>
    <w:p w:rsidRPr="00804B67" w:rsidR="008560EC" w:rsidP="00E157A6" w:rsidRDefault="008560EC" w14:paraId="695BCA30" w14:textId="77777777">
      <w:pPr>
        <w:pStyle w:val="Level3"/>
        <w:spacing w:line="312" w:lineRule="auto"/>
      </w:pPr>
      <w:r w:rsidRPr="00804B67">
        <w:t xml:space="preserve">Shares of the same class and carrying the same rights as the Partnership Shares to which they </w:t>
      </w:r>
      <w:proofErr w:type="gramStart"/>
      <w:r w:rsidRPr="00804B67">
        <w:t>relate;</w:t>
      </w:r>
      <w:proofErr w:type="gramEnd"/>
    </w:p>
    <w:p w:rsidRPr="00804B67" w:rsidR="008560EC" w:rsidP="00E157A6" w:rsidRDefault="00611D0A" w14:paraId="016884BC" w14:textId="77777777">
      <w:pPr>
        <w:pStyle w:val="Level3"/>
        <w:spacing w:line="312" w:lineRule="auto"/>
      </w:pPr>
      <w:r>
        <w:t xml:space="preserve">Awarded, subject to </w:t>
      </w:r>
      <w:r w:rsidRPr="00611D0A">
        <w:rPr>
          <w:b/>
        </w:rPr>
        <w:t>paragraph 3.5</w:t>
      </w:r>
      <w:r>
        <w:t xml:space="preserve">, </w:t>
      </w:r>
      <w:r w:rsidRPr="00804B67" w:rsidR="008560EC">
        <w:t>on the same date as the Acquisition Date of the Partnership Shares to which they relate; and</w:t>
      </w:r>
    </w:p>
    <w:p w:rsidRPr="00804B67" w:rsidR="008560EC" w:rsidP="00E157A6" w:rsidRDefault="008560EC" w14:paraId="21B8C5FD" w14:textId="77777777">
      <w:pPr>
        <w:pStyle w:val="Level3"/>
        <w:spacing w:line="312" w:lineRule="auto"/>
      </w:pPr>
      <w:r w:rsidRPr="00804B67">
        <w:t xml:space="preserve">Awarded to all Participants on </w:t>
      </w:r>
      <w:proofErr w:type="gramStart"/>
      <w:r w:rsidRPr="00804B67">
        <w:t>exactly the same</w:t>
      </w:r>
      <w:proofErr w:type="gramEnd"/>
      <w:r w:rsidRPr="00804B67">
        <w:t xml:space="preserve"> basis.</w:t>
      </w:r>
    </w:p>
    <w:p w:rsidRPr="009F081E" w:rsidR="008560EC" w:rsidP="009F081E" w:rsidRDefault="008560EC" w14:paraId="48903C66" w14:textId="28301882">
      <w:pPr>
        <w:pStyle w:val="Level1"/>
        <w:keepNext/>
        <w:spacing w:line="312" w:lineRule="auto"/>
      </w:pPr>
      <w:r w:rsidRPr="00DC34C3">
        <w:rPr>
          <w:rStyle w:val="Level1asHeadingtext"/>
        </w:rPr>
        <w:t xml:space="preserve">Ratio </w:t>
      </w:r>
      <w:r>
        <w:rPr>
          <w:rStyle w:val="Level1asHeadingtext"/>
        </w:rPr>
        <w:t>of Matching Shares to Partnership Shares</w:t>
      </w:r>
      <w:bookmarkStart w:name="_NN208" w:id="94"/>
      <w:bookmarkEnd w:id="94"/>
      <w:r w:rsidRPr="009F081E" w:rsidR="009F081E">
        <w:fldChar w:fldCharType="begin"/>
      </w:r>
      <w:r w:rsidRPr="009F081E" w:rsidR="009F081E">
        <w:instrText xml:space="preserve"> TC "</w:instrText>
      </w:r>
      <w:r w:rsidRPr="009F081E" w:rsidR="009F081E">
        <w:fldChar w:fldCharType="begin"/>
      </w:r>
      <w:r w:rsidRPr="009F081E" w:rsidR="009F081E">
        <w:instrText xml:space="preserve"> REF _NN208\r \h </w:instrText>
      </w:r>
      <w:r w:rsidRPr="009F081E" w:rsidR="009F081E">
        <w:fldChar w:fldCharType="separate"/>
      </w:r>
      <w:bookmarkStart w:name="_Toc193689709" w:id="95"/>
      <w:r w:rsidR="00E131A9">
        <w:instrText>3</w:instrText>
      </w:r>
      <w:r w:rsidRPr="009F081E" w:rsidR="009F081E">
        <w:fldChar w:fldCharType="end"/>
      </w:r>
      <w:r w:rsidRPr="009F081E" w:rsidR="009F081E">
        <w:tab/>
        <w:instrText>Ratio of Matching Shares to Partnership Shares</w:instrText>
      </w:r>
      <w:bookmarkEnd w:id="95"/>
      <w:r w:rsidRPr="009F081E" w:rsidR="009F081E">
        <w:instrText xml:space="preserve">" \l 2 </w:instrText>
      </w:r>
      <w:r w:rsidRPr="009F081E" w:rsidR="009F081E">
        <w:fldChar w:fldCharType="end"/>
      </w:r>
    </w:p>
    <w:p w:rsidRPr="00804B67" w:rsidR="008560EC" w:rsidP="00E157A6" w:rsidRDefault="008560EC" w14:paraId="6069F0F4" w14:textId="77777777">
      <w:pPr>
        <w:pStyle w:val="Level2"/>
        <w:spacing w:line="312" w:lineRule="auto"/>
      </w:pPr>
      <w:r w:rsidRPr="00804B67">
        <w:t xml:space="preserve">In relation to any Award of Matching Shares, the Board shall </w:t>
      </w:r>
      <w:proofErr w:type="gramStart"/>
      <w:r w:rsidRPr="00804B67">
        <w:t>determine</w:t>
      </w:r>
      <w:proofErr w:type="gramEnd"/>
      <w:r w:rsidRPr="00804B67">
        <w:t xml:space="preserve"> the ratio of Matching Shares to Partnership Shares to </w:t>
      </w:r>
      <w:proofErr w:type="gramStart"/>
      <w:r w:rsidRPr="00804B67">
        <w:t>be Awarded</w:t>
      </w:r>
      <w:proofErr w:type="gramEnd"/>
      <w:r w:rsidRPr="00804B67">
        <w:t xml:space="preserve"> </w:t>
      </w:r>
      <w:proofErr w:type="gramStart"/>
      <w:r w:rsidRPr="00804B67">
        <w:t>pursuant to</w:t>
      </w:r>
      <w:proofErr w:type="gramEnd"/>
      <w:r w:rsidRPr="00804B67">
        <w:t xml:space="preserve"> the terms of this </w:t>
      </w:r>
      <w:r w:rsidRPr="00804B67">
        <w:rPr>
          <w:rFonts w:cs="Arial"/>
          <w:b/>
        </w:rPr>
        <w:t xml:space="preserve">Schedule </w:t>
      </w:r>
      <w:r w:rsidR="007460BB">
        <w:rPr>
          <w:rFonts w:cs="Arial"/>
          <w:b/>
        </w:rPr>
        <w:t>2</w:t>
      </w:r>
      <w:r w:rsidRPr="00804B67">
        <w:t>.  The ratio cannot exceed 2:1</w:t>
      </w:r>
      <w:r>
        <w:t xml:space="preserve"> (or such other </w:t>
      </w:r>
      <w:proofErr w:type="gramStart"/>
      <w:r>
        <w:t>maximum</w:t>
      </w:r>
      <w:proofErr w:type="gramEnd"/>
      <w:r>
        <w:t xml:space="preserve"> ratio as may for the time </w:t>
      </w:r>
      <w:proofErr w:type="gramStart"/>
      <w:r>
        <w:t>being be</w:t>
      </w:r>
      <w:proofErr w:type="gramEnd"/>
      <w:r>
        <w:t xml:space="preserve"> specified in </w:t>
      </w:r>
      <w:r w:rsidRPr="005E0CC2">
        <w:t>paragraph 60</w:t>
      </w:r>
      <w:r>
        <w:t xml:space="preserve"> of the SIP Schedule)</w:t>
      </w:r>
      <w:r w:rsidRPr="00804B67">
        <w:t>.</w:t>
      </w:r>
    </w:p>
    <w:p w:rsidRPr="00804B67" w:rsidR="008560EC" w:rsidP="00E157A6" w:rsidRDefault="008560EC" w14:paraId="5B4DA558" w14:textId="77777777">
      <w:pPr>
        <w:pStyle w:val="Level2"/>
        <w:spacing w:line="312" w:lineRule="auto"/>
      </w:pPr>
      <w:r w:rsidRPr="00804B67">
        <w:t xml:space="preserve">The Partnership Share Agreement shall specify the ratio of Matching Shares to Partnership Shares for the time </w:t>
      </w:r>
      <w:proofErr w:type="gramStart"/>
      <w:r w:rsidRPr="00804B67">
        <w:t>being offered</w:t>
      </w:r>
      <w:proofErr w:type="gramEnd"/>
      <w:r w:rsidRPr="00804B67">
        <w:t xml:space="preserve"> by the Company (as at the date on which the Partnership Share Agreement </w:t>
      </w:r>
      <w:proofErr w:type="gramStart"/>
      <w:r w:rsidRPr="00804B67">
        <w:t>is entered</w:t>
      </w:r>
      <w:proofErr w:type="gramEnd"/>
      <w:r w:rsidRPr="00804B67">
        <w:t xml:space="preserve"> into).</w:t>
      </w:r>
    </w:p>
    <w:p w:rsidRPr="00804B67" w:rsidR="008560EC" w:rsidP="00E157A6" w:rsidRDefault="008560EC" w14:paraId="4CCCFF9A" w14:textId="77777777">
      <w:pPr>
        <w:pStyle w:val="Level2"/>
        <w:spacing w:line="312" w:lineRule="auto"/>
      </w:pPr>
      <w:r w:rsidRPr="00804B67">
        <w:t xml:space="preserve">If, </w:t>
      </w:r>
      <w:proofErr w:type="gramStart"/>
      <w:r w:rsidRPr="00804B67">
        <w:t>pursuant to</w:t>
      </w:r>
      <w:proofErr w:type="gramEnd"/>
      <w:r w:rsidRPr="00804B67">
        <w:t xml:space="preserve"> </w:t>
      </w:r>
      <w:r w:rsidRPr="00804B67">
        <w:rPr>
          <w:rFonts w:cs="Arial"/>
          <w:b/>
        </w:rPr>
        <w:t>paragraph 3.1</w:t>
      </w:r>
      <w:r w:rsidRPr="00804B67">
        <w:t xml:space="preserve">, the Board </w:t>
      </w:r>
      <w:proofErr w:type="gramStart"/>
      <w:r w:rsidRPr="00804B67">
        <w:t>determines</w:t>
      </w:r>
      <w:proofErr w:type="gramEnd"/>
      <w:r w:rsidRPr="00804B67">
        <w:t xml:space="preserve"> to vary the ratio of Matching Shares to Partnership Shares:</w:t>
      </w:r>
    </w:p>
    <w:p w:rsidRPr="00804B67" w:rsidR="008560EC" w:rsidP="00E157A6" w:rsidRDefault="008560EC" w14:paraId="6F76A097" w14:textId="77777777">
      <w:pPr>
        <w:pStyle w:val="Level3"/>
        <w:spacing w:line="312" w:lineRule="auto"/>
      </w:pPr>
      <w:r w:rsidRPr="00804B67">
        <w:t xml:space="preserve">from that originally </w:t>
      </w:r>
      <w:proofErr w:type="gramStart"/>
      <w:r w:rsidRPr="00804B67">
        <w:t>stated</w:t>
      </w:r>
      <w:proofErr w:type="gramEnd"/>
      <w:r w:rsidRPr="00804B67">
        <w:t xml:space="preserve"> in the Partnership Share Agreement; or</w:t>
      </w:r>
    </w:p>
    <w:p w:rsidRPr="00804B67" w:rsidR="008560EC" w:rsidP="00E157A6" w:rsidRDefault="008560EC" w14:paraId="34FBC568" w14:textId="77777777">
      <w:pPr>
        <w:pStyle w:val="Level3"/>
        <w:spacing w:line="312" w:lineRule="auto"/>
      </w:pPr>
      <w:r w:rsidRPr="00804B67">
        <w:t xml:space="preserve">if applicable, from that previously notified under this </w:t>
      </w:r>
      <w:r w:rsidRPr="00804B67">
        <w:rPr>
          <w:rFonts w:cs="Arial"/>
          <w:b/>
        </w:rPr>
        <w:t>paragraph 3.3</w:t>
      </w:r>
      <w:r w:rsidRPr="00804B67">
        <w:t xml:space="preserve">, </w:t>
      </w:r>
    </w:p>
    <w:p w:rsidRPr="00892CF1" w:rsidR="008560EC" w:rsidP="00E157A6" w:rsidRDefault="008560EC" w14:paraId="39D0E6B2" w14:textId="77777777">
      <w:pPr>
        <w:pStyle w:val="Body2"/>
        <w:spacing w:line="312" w:lineRule="auto"/>
      </w:pPr>
      <w:r w:rsidRPr="00804B67">
        <w:t>the Company shall notify all Participa</w:t>
      </w:r>
      <w:r>
        <w:t>nts of the variation before the relevant Award of Partnership Shares.</w:t>
      </w:r>
    </w:p>
    <w:p w:rsidR="008560EC" w:rsidP="00E157A6" w:rsidRDefault="008560EC" w14:paraId="1E2F122F" w14:textId="77777777">
      <w:pPr>
        <w:pStyle w:val="Level2"/>
        <w:spacing w:line="312" w:lineRule="auto"/>
      </w:pPr>
      <w:r>
        <w:t xml:space="preserve">The Trustee shall, if necessary, round down (to the nearest whole number of Shares) the number of Matching Shares to </w:t>
      </w:r>
      <w:proofErr w:type="gramStart"/>
      <w:r>
        <w:t>be Awarded</w:t>
      </w:r>
      <w:proofErr w:type="gramEnd"/>
      <w:r>
        <w:t xml:space="preserve"> to any Participant </w:t>
      </w:r>
      <w:proofErr w:type="gramStart"/>
      <w:r>
        <w:t>pursuant to</w:t>
      </w:r>
      <w:proofErr w:type="gramEnd"/>
      <w:r>
        <w:t xml:space="preserve"> the application of any ratio determined </w:t>
      </w:r>
      <w:proofErr w:type="gramStart"/>
      <w:r>
        <w:t>in accordance with</w:t>
      </w:r>
      <w:proofErr w:type="gramEnd"/>
      <w:r>
        <w:t xml:space="preserve"> this </w:t>
      </w:r>
      <w:r w:rsidRPr="00804B67">
        <w:rPr>
          <w:rFonts w:cs="Arial"/>
          <w:b/>
        </w:rPr>
        <w:t>paragraph 3</w:t>
      </w:r>
      <w:r w:rsidRPr="00804B67">
        <w:t>.</w:t>
      </w:r>
    </w:p>
    <w:p w:rsidRPr="00804B67" w:rsidR="00611D0A" w:rsidP="00E157A6" w:rsidRDefault="00611D0A" w14:paraId="0ED94E8C" w14:textId="77777777">
      <w:pPr>
        <w:pStyle w:val="Level2"/>
        <w:spacing w:line="312" w:lineRule="auto"/>
      </w:pPr>
      <w:r>
        <w:t xml:space="preserve">If Partnership Shares on the day mentioned in </w:t>
      </w:r>
      <w:r w:rsidRPr="00611D0A">
        <w:rPr>
          <w:b/>
        </w:rPr>
        <w:t>paragraph 2.2.2</w:t>
      </w:r>
      <w:r>
        <w:t xml:space="preserve"> are not sufficient to produce a Matching Share, the match shall </w:t>
      </w:r>
      <w:proofErr w:type="gramStart"/>
      <w:r>
        <w:t>be made</w:t>
      </w:r>
      <w:proofErr w:type="gramEnd"/>
      <w:r>
        <w:t xml:space="preserve"> </w:t>
      </w:r>
      <w:proofErr w:type="gramStart"/>
      <w:r>
        <w:t>if and when</w:t>
      </w:r>
      <w:proofErr w:type="gramEnd"/>
      <w:r>
        <w:t xml:space="preserve"> sufficient Partnership </w:t>
      </w:r>
      <w:r>
        <w:lastRenderedPageBreak/>
        <w:t xml:space="preserve">Shares have been </w:t>
      </w:r>
      <w:proofErr w:type="gramStart"/>
      <w:r>
        <w:t>acquired</w:t>
      </w:r>
      <w:proofErr w:type="gramEnd"/>
      <w:r>
        <w:t xml:space="preserve"> by the Participant concerned to allow at least one Matching Share to </w:t>
      </w:r>
      <w:proofErr w:type="gramStart"/>
      <w:r>
        <w:t>be Awarded</w:t>
      </w:r>
      <w:proofErr w:type="gramEnd"/>
      <w:r>
        <w:t xml:space="preserve"> to that Participant.</w:t>
      </w:r>
    </w:p>
    <w:p w:rsidRPr="009F081E" w:rsidR="008560EC" w:rsidP="009F081E" w:rsidRDefault="008560EC" w14:paraId="41A7108C" w14:textId="10F207B3">
      <w:pPr>
        <w:pStyle w:val="Level1"/>
        <w:keepNext/>
        <w:spacing w:line="312" w:lineRule="auto"/>
      </w:pPr>
      <w:r>
        <w:rPr>
          <w:rStyle w:val="Level1asHeadingtext"/>
        </w:rPr>
        <w:t>Holding Period for Matching Shares</w:t>
      </w:r>
      <w:bookmarkStart w:name="_NN209" w:id="96"/>
      <w:bookmarkEnd w:id="96"/>
      <w:r w:rsidRPr="009F081E" w:rsidR="009F081E">
        <w:fldChar w:fldCharType="begin"/>
      </w:r>
      <w:r w:rsidRPr="009F081E" w:rsidR="009F081E">
        <w:instrText xml:space="preserve"> TC "</w:instrText>
      </w:r>
      <w:r w:rsidRPr="009F081E" w:rsidR="009F081E">
        <w:fldChar w:fldCharType="begin"/>
      </w:r>
      <w:r w:rsidRPr="009F081E" w:rsidR="009F081E">
        <w:instrText xml:space="preserve"> REF _NN209\r \h </w:instrText>
      </w:r>
      <w:r w:rsidRPr="009F081E" w:rsidR="009F081E">
        <w:fldChar w:fldCharType="separate"/>
      </w:r>
      <w:bookmarkStart w:name="_Toc193689710" w:id="97"/>
      <w:r w:rsidR="00E131A9">
        <w:instrText>4</w:instrText>
      </w:r>
      <w:r w:rsidRPr="009F081E" w:rsidR="009F081E">
        <w:fldChar w:fldCharType="end"/>
      </w:r>
      <w:r w:rsidRPr="009F081E" w:rsidR="009F081E">
        <w:tab/>
        <w:instrText>Holding Period for Matching Shares</w:instrText>
      </w:r>
      <w:bookmarkEnd w:id="97"/>
      <w:r w:rsidRPr="009F081E" w:rsidR="009F081E">
        <w:instrText xml:space="preserve">" \l 2 </w:instrText>
      </w:r>
      <w:r w:rsidRPr="009F081E" w:rsidR="009F081E">
        <w:fldChar w:fldCharType="end"/>
      </w:r>
    </w:p>
    <w:p w:rsidR="008560EC" w:rsidP="00E157A6" w:rsidRDefault="008560EC" w14:paraId="4132B3D6" w14:textId="77777777">
      <w:pPr>
        <w:pStyle w:val="Level2"/>
        <w:spacing w:line="312" w:lineRule="auto"/>
      </w:pPr>
      <w:r w:rsidRPr="00804B67">
        <w:t xml:space="preserve">In relation to each Award of Matching Shares, but subject to the remaining provisions of this </w:t>
      </w:r>
      <w:r w:rsidRPr="00804B67">
        <w:rPr>
          <w:rFonts w:cs="Arial"/>
          <w:b/>
        </w:rPr>
        <w:t>paragraph 4</w:t>
      </w:r>
      <w:r w:rsidRPr="00804B67">
        <w:t xml:space="preserve">, the Board </w:t>
      </w:r>
      <w:r>
        <w:t xml:space="preserve">must </w:t>
      </w:r>
      <w:proofErr w:type="gramStart"/>
      <w:r w:rsidRPr="00804B67">
        <w:t>determine</w:t>
      </w:r>
      <w:proofErr w:type="gramEnd"/>
      <w:r w:rsidRPr="00804B67">
        <w:t xml:space="preserve"> a Holding Period throughout which a Participant shall be bound </w:t>
      </w:r>
      <w:r>
        <w:t xml:space="preserve">(for the purposes of these Rules and the </w:t>
      </w:r>
      <w:r w:rsidRPr="00804B67">
        <w:t>Partnership Share Agreement</w:t>
      </w:r>
      <w:r>
        <w:t xml:space="preserve">): </w:t>
      </w:r>
    </w:p>
    <w:p w:rsidR="008560EC" w:rsidP="00E157A6" w:rsidRDefault="008560EC" w14:paraId="5129DE93" w14:textId="77777777">
      <w:pPr>
        <w:pStyle w:val="Level3"/>
        <w:spacing w:line="312" w:lineRule="auto"/>
      </w:pPr>
      <w:r>
        <w:t xml:space="preserve">to </w:t>
      </w:r>
      <w:proofErr w:type="gramStart"/>
      <w:r>
        <w:t>permit</w:t>
      </w:r>
      <w:proofErr w:type="gramEnd"/>
      <w:r>
        <w:t xml:space="preserve"> the Matching Shares awarded to the Participant to </w:t>
      </w:r>
      <w:proofErr w:type="gramStart"/>
      <w:r>
        <w:t>remain</w:t>
      </w:r>
      <w:proofErr w:type="gramEnd"/>
      <w:r>
        <w:t xml:space="preserve"> in the hands of the Trustee; and</w:t>
      </w:r>
    </w:p>
    <w:p w:rsidRPr="00AE15F2" w:rsidR="008560EC" w:rsidP="00E157A6" w:rsidRDefault="008560EC" w14:paraId="4E4C9255" w14:textId="77777777">
      <w:pPr>
        <w:pStyle w:val="Level3"/>
        <w:spacing w:line="312" w:lineRule="auto"/>
      </w:pPr>
      <w:r>
        <w:t>not to assign charge or otherwise dispose of the beneficial interest in the Matching Shares</w:t>
      </w:r>
      <w:r w:rsidRPr="00AE15F2">
        <w:t>.</w:t>
      </w:r>
    </w:p>
    <w:p w:rsidRPr="00804B67" w:rsidR="008560EC" w:rsidP="00E157A6" w:rsidRDefault="008560EC" w14:paraId="6A96940E" w14:textId="77777777">
      <w:pPr>
        <w:pStyle w:val="Level2"/>
        <w:spacing w:line="312" w:lineRule="auto"/>
      </w:pPr>
      <w:r w:rsidRPr="00804B67">
        <w:t>The Holding Period must be a period of not less than three years, nor more than five years, beginning with the Award Date and shall be the same for all Participants who receive the Award of Matching Shares in question.</w:t>
      </w:r>
    </w:p>
    <w:p w:rsidRPr="00804B67" w:rsidR="008560EC" w:rsidP="00E157A6" w:rsidRDefault="008560EC" w14:paraId="2DBABA60" w14:textId="77777777">
      <w:pPr>
        <w:pStyle w:val="Level2"/>
        <w:spacing w:line="312" w:lineRule="auto"/>
      </w:pPr>
      <w:r w:rsidRPr="00804B67">
        <w:t xml:space="preserve">The Board may </w:t>
      </w:r>
      <w:proofErr w:type="gramStart"/>
      <w:r w:rsidRPr="00804B67">
        <w:t>determine</w:t>
      </w:r>
      <w:proofErr w:type="gramEnd"/>
      <w:r w:rsidRPr="00804B67">
        <w:t xml:space="preserve"> different Holding Periods in respect of different Awards of Matching </w:t>
      </w:r>
      <w:proofErr w:type="gramStart"/>
      <w:r w:rsidRPr="00804B67">
        <w:t>Shares</w:t>
      </w:r>
      <w:proofErr w:type="gramEnd"/>
      <w:r w:rsidRPr="00804B67">
        <w:t xml:space="preserve"> but a Holding Period shall not </w:t>
      </w:r>
      <w:proofErr w:type="gramStart"/>
      <w:r w:rsidRPr="00804B67">
        <w:t>be increased</w:t>
      </w:r>
      <w:proofErr w:type="gramEnd"/>
      <w:r w:rsidRPr="00804B67">
        <w:t xml:space="preserve"> in respect of Matching Shares already Awarded under the Plan.</w:t>
      </w:r>
    </w:p>
    <w:p w:rsidRPr="00804B67" w:rsidR="008560EC" w:rsidP="00E157A6" w:rsidRDefault="008560EC" w14:paraId="6F8CADD1" w14:textId="77777777">
      <w:pPr>
        <w:pStyle w:val="Level2"/>
        <w:spacing w:line="312" w:lineRule="auto"/>
      </w:pPr>
      <w:r w:rsidRPr="00804B67">
        <w:t xml:space="preserve">The Holding Period which relates to an Award of Matching Shares shall be set out in the Partnership Share Agreement or shall otherwise </w:t>
      </w:r>
      <w:proofErr w:type="gramStart"/>
      <w:r w:rsidRPr="00804B67">
        <w:t>be notified</w:t>
      </w:r>
      <w:proofErr w:type="gramEnd"/>
      <w:r w:rsidRPr="00804B67">
        <w:t xml:space="preserve"> to the Participants.</w:t>
      </w:r>
    </w:p>
    <w:p w:rsidRPr="00804B67" w:rsidR="008560EC" w:rsidP="00E157A6" w:rsidRDefault="008560EC" w14:paraId="02F52CEE" w14:textId="77777777">
      <w:pPr>
        <w:pStyle w:val="Level2"/>
        <w:spacing w:line="312" w:lineRule="auto"/>
      </w:pPr>
      <w:r w:rsidRPr="00804B67">
        <w:t>A Participant may during the Holding Period direct the Trustee:</w:t>
      </w:r>
    </w:p>
    <w:p w:rsidRPr="00804B67" w:rsidR="008560EC" w:rsidP="00E157A6" w:rsidRDefault="008560EC" w14:paraId="12C95FA2" w14:textId="77777777">
      <w:pPr>
        <w:pStyle w:val="Level3"/>
        <w:spacing w:line="312" w:lineRule="auto"/>
      </w:pPr>
      <w:r w:rsidRPr="00804B67">
        <w:t xml:space="preserve">to accept an offer for any of his Matching Shares if the acceptance or agreement shall result in a new holding </w:t>
      </w:r>
      <w:proofErr w:type="gramStart"/>
      <w:r w:rsidRPr="00804B67">
        <w:t>being equated</w:t>
      </w:r>
      <w:proofErr w:type="gramEnd"/>
      <w:r w:rsidRPr="00804B67">
        <w:t xml:space="preserve"> with those shares for the purposes of capital gains tax; or</w:t>
      </w:r>
    </w:p>
    <w:p w:rsidRPr="00804B67" w:rsidR="008560EC" w:rsidP="00E157A6" w:rsidRDefault="008560EC" w14:paraId="52669408" w14:textId="77777777">
      <w:pPr>
        <w:pStyle w:val="Level3"/>
        <w:spacing w:line="312" w:lineRule="auto"/>
      </w:pPr>
      <w:r w:rsidRPr="00804B67">
        <w:t>to accept an offer of cash (with or without other assets) for his Matching Shares if the offer forms part of a general offer which is made to holders of shares of the same class as his Matching Shares, or to holders of shares in the Company, and which is made in the first instance on a condition such that if it is satisfied the person making the offer shall have control of the Company within the meaning of section</w:t>
      </w:r>
      <w:r>
        <w:t>s</w:t>
      </w:r>
      <w:r w:rsidRPr="00804B67">
        <w:t xml:space="preserve"> </w:t>
      </w:r>
      <w:r>
        <w:t>450 and 451 of the CTA</w:t>
      </w:r>
      <w:r w:rsidRPr="00804B67">
        <w:t>; or</w:t>
      </w:r>
    </w:p>
    <w:p w:rsidRPr="00804B67" w:rsidR="008560EC" w:rsidP="00E157A6" w:rsidRDefault="008560EC" w14:paraId="4449E101" w14:textId="77777777">
      <w:pPr>
        <w:pStyle w:val="Level3"/>
        <w:spacing w:line="312" w:lineRule="auto"/>
      </w:pPr>
      <w:r w:rsidRPr="00804B67">
        <w:t xml:space="preserve">to accept an offer of a Qualifying Corporate Bond (whether alone or with other assets or cash or both) for his Matching Shares if the offer forms part of such a general offer as </w:t>
      </w:r>
      <w:proofErr w:type="gramStart"/>
      <w:r w:rsidRPr="00804B67">
        <w:t>is mentioned</w:t>
      </w:r>
      <w:proofErr w:type="gramEnd"/>
      <w:r w:rsidRPr="00804B67">
        <w:t xml:space="preserve"> in </w:t>
      </w:r>
      <w:r w:rsidRPr="00804B67">
        <w:rPr>
          <w:rFonts w:cs="Arial"/>
          <w:b/>
        </w:rPr>
        <w:t>paragraph 4.5.2</w:t>
      </w:r>
      <w:r w:rsidRPr="00804B67">
        <w:t>; or</w:t>
      </w:r>
    </w:p>
    <w:p w:rsidRPr="00804B67" w:rsidR="008560EC" w:rsidP="00E157A6" w:rsidRDefault="008560EC" w14:paraId="6149C4FE" w14:textId="77777777">
      <w:pPr>
        <w:pStyle w:val="Level3"/>
        <w:spacing w:line="312" w:lineRule="auto"/>
      </w:pPr>
      <w:r w:rsidRPr="00804B67">
        <w:t xml:space="preserve">to agree to a transaction affecting his Matching Shares, or such of them as are of a particular class, if the transaction would </w:t>
      </w:r>
      <w:proofErr w:type="gramStart"/>
      <w:r w:rsidRPr="00804B67">
        <w:t>be entered</w:t>
      </w:r>
      <w:proofErr w:type="gramEnd"/>
      <w:r w:rsidRPr="00804B67">
        <w:t xml:space="preserve"> into </w:t>
      </w:r>
      <w:proofErr w:type="gramStart"/>
      <w:r w:rsidRPr="00804B67">
        <w:t>pursuant to</w:t>
      </w:r>
      <w:proofErr w:type="gramEnd"/>
      <w:r w:rsidRPr="00804B67">
        <w:t xml:space="preserve"> a compromise, arrangement or scheme applicable to or affecting:</w:t>
      </w:r>
    </w:p>
    <w:p w:rsidRPr="00804B67" w:rsidR="008560EC" w:rsidP="00E157A6" w:rsidRDefault="008560EC" w14:paraId="6617381C" w14:textId="77777777">
      <w:pPr>
        <w:pStyle w:val="Level4"/>
        <w:tabs>
          <w:tab w:val="left" w:pos="3119"/>
        </w:tabs>
        <w:spacing w:line="312" w:lineRule="auto"/>
      </w:pPr>
      <w:proofErr w:type="gramStart"/>
      <w:r w:rsidRPr="00804B67">
        <w:t>all of</w:t>
      </w:r>
      <w:proofErr w:type="gramEnd"/>
      <w:r w:rsidRPr="00804B67">
        <w:t xml:space="preserve"> the Ordinary Share Capital of the Company or</w:t>
      </w:r>
      <w:proofErr w:type="gramStart"/>
      <w:r w:rsidRPr="00804B67">
        <w:t>, as the case may be, all</w:t>
      </w:r>
      <w:proofErr w:type="gramEnd"/>
      <w:r w:rsidRPr="00804B67">
        <w:t xml:space="preserve"> the shares of the class in question; or</w:t>
      </w:r>
    </w:p>
    <w:p w:rsidR="008560EC" w:rsidP="00E157A6" w:rsidRDefault="008560EC" w14:paraId="23D08355" w14:textId="77777777">
      <w:pPr>
        <w:pStyle w:val="Level4"/>
        <w:tabs>
          <w:tab w:val="left" w:pos="3119"/>
        </w:tabs>
        <w:spacing w:line="312" w:lineRule="auto"/>
      </w:pPr>
      <w:r w:rsidRPr="00804B67">
        <w:lastRenderedPageBreak/>
        <w:t xml:space="preserve">all the shares, or all the shares of the class in question, which </w:t>
      </w:r>
      <w:proofErr w:type="gramStart"/>
      <w:r w:rsidRPr="00804B67">
        <w:t>are held</w:t>
      </w:r>
      <w:proofErr w:type="gramEnd"/>
      <w:r w:rsidRPr="00804B67">
        <w:t xml:space="preserve"> by a class of shareholders </w:t>
      </w:r>
      <w:proofErr w:type="gramStart"/>
      <w:r w:rsidRPr="00804B67">
        <w:t>identified</w:t>
      </w:r>
      <w:proofErr w:type="gramEnd"/>
      <w:r w:rsidRPr="00804B67">
        <w:t xml:space="preserve"> otherwise than by reference to their employment or their participation in a </w:t>
      </w:r>
      <w:r w:rsidR="00E406B6">
        <w:t>Schedule 2</w:t>
      </w:r>
      <w:r w:rsidRPr="00804B67">
        <w:t xml:space="preserve"> </w:t>
      </w:r>
      <w:proofErr w:type="gramStart"/>
      <w:r w:rsidRPr="00804B67">
        <w:t>SIP</w:t>
      </w:r>
      <w:r w:rsidR="003843F3">
        <w:t>;</w:t>
      </w:r>
      <w:proofErr w:type="gramEnd"/>
    </w:p>
    <w:p w:rsidRPr="00762C3C" w:rsidR="003843F3" w:rsidP="00E157A6" w:rsidRDefault="00823F1D" w14:paraId="114B22B5" w14:textId="77777777">
      <w:pPr>
        <w:pStyle w:val="Level3"/>
        <w:spacing w:line="312" w:lineRule="auto"/>
      </w:pPr>
      <w:r w:rsidRPr="00823F1D">
        <w:t xml:space="preserve">if in the case of a takeover bid (as defined </w:t>
      </w:r>
      <w:r w:rsidRPr="00463517">
        <w:t xml:space="preserve">in section </w:t>
      </w:r>
      <w:proofErr w:type="spellStart"/>
      <w:r w:rsidRPr="00463517">
        <w:t>340Y</w:t>
      </w:r>
      <w:proofErr w:type="spellEnd"/>
      <w:r w:rsidRPr="00463517">
        <w:t xml:space="preserve"> of the Law) there arises a right under section 337 of the Law to require the</w:t>
      </w:r>
      <w:r>
        <w:t xml:space="preserve"> offeror to </w:t>
      </w:r>
      <w:proofErr w:type="gramStart"/>
      <w:r>
        <w:t>acquire</w:t>
      </w:r>
      <w:proofErr w:type="gramEnd"/>
      <w:r>
        <w:t xml:space="preserve"> the Participant’s Matching Shares, or such of them as are of a particular class, to exercise such right.</w:t>
      </w:r>
    </w:p>
    <w:p w:rsidRPr="009F081E" w:rsidR="008560EC" w:rsidP="009F081E" w:rsidRDefault="008F3C25" w14:paraId="0A7F3088" w14:textId="48B9B67E">
      <w:pPr>
        <w:pStyle w:val="Level1"/>
        <w:keepNext/>
        <w:spacing w:line="312" w:lineRule="auto"/>
      </w:pPr>
      <w:r>
        <w:rPr>
          <w:rStyle w:val="Level1asHeadingtext"/>
        </w:rPr>
        <w:t>Restrictions applying to</w:t>
      </w:r>
      <w:r w:rsidRPr="00A62FCE" w:rsidR="008560EC">
        <w:rPr>
          <w:rStyle w:val="Level1asHeadingtext"/>
        </w:rPr>
        <w:t xml:space="preserve"> Matching Shares</w:t>
      </w:r>
      <w:bookmarkStart w:name="_NN210" w:id="98"/>
      <w:bookmarkEnd w:id="98"/>
      <w:r w:rsidRPr="009F081E" w:rsidR="009F081E">
        <w:fldChar w:fldCharType="begin"/>
      </w:r>
      <w:r w:rsidRPr="009F081E" w:rsidR="009F081E">
        <w:instrText xml:space="preserve"> TC "</w:instrText>
      </w:r>
      <w:r w:rsidRPr="009F081E" w:rsidR="009F081E">
        <w:fldChar w:fldCharType="begin"/>
      </w:r>
      <w:r w:rsidRPr="009F081E" w:rsidR="009F081E">
        <w:instrText xml:space="preserve"> REF _NN210\r \h </w:instrText>
      </w:r>
      <w:r w:rsidRPr="009F081E" w:rsidR="009F081E">
        <w:fldChar w:fldCharType="separate"/>
      </w:r>
      <w:bookmarkStart w:name="_Toc193689711" w:id="99"/>
      <w:r w:rsidR="00E131A9">
        <w:instrText>5</w:instrText>
      </w:r>
      <w:r w:rsidRPr="009F081E" w:rsidR="009F081E">
        <w:fldChar w:fldCharType="end"/>
      </w:r>
      <w:r w:rsidRPr="009F081E" w:rsidR="009F081E">
        <w:tab/>
        <w:instrText>Restrictions applying to Matching Shares</w:instrText>
      </w:r>
      <w:bookmarkEnd w:id="99"/>
      <w:r w:rsidRPr="009F081E" w:rsidR="009F081E">
        <w:instrText xml:space="preserve">" \l 2 </w:instrText>
      </w:r>
      <w:r w:rsidRPr="009F081E" w:rsidR="009F081E">
        <w:fldChar w:fldCharType="end"/>
      </w:r>
    </w:p>
    <w:p w:rsidRPr="008F3C25" w:rsidR="008F3C25" w:rsidP="00E157A6" w:rsidRDefault="008F3C25" w14:paraId="4C757C6A" w14:textId="77777777">
      <w:pPr>
        <w:pStyle w:val="Level2"/>
        <w:spacing w:line="312" w:lineRule="auto"/>
      </w:pPr>
      <w:r w:rsidRPr="008F3C25">
        <w:t xml:space="preserve">Subject to </w:t>
      </w:r>
      <w:r w:rsidRPr="008F3C25">
        <w:rPr>
          <w:b/>
          <w:bCs/>
        </w:rPr>
        <w:t xml:space="preserve">paragraph </w:t>
      </w:r>
      <w:r>
        <w:rPr>
          <w:b/>
          <w:bCs/>
        </w:rPr>
        <w:t>5</w:t>
      </w:r>
      <w:r w:rsidRPr="008F3C25">
        <w:rPr>
          <w:b/>
          <w:bCs/>
        </w:rPr>
        <w:t>.2</w:t>
      </w:r>
      <w:r w:rsidRPr="008F3C25">
        <w:t xml:space="preserve">, in relation to each Award of </w:t>
      </w:r>
      <w:r>
        <w:t>Matching</w:t>
      </w:r>
      <w:r w:rsidRPr="008F3C25">
        <w:t xml:space="preserve"> Shares made </w:t>
      </w:r>
      <w:proofErr w:type="gramStart"/>
      <w:r w:rsidRPr="008F3C25">
        <w:t>pursuant to</w:t>
      </w:r>
      <w:proofErr w:type="gramEnd"/>
      <w:r w:rsidRPr="008F3C25">
        <w:t xml:space="preserve"> a </w:t>
      </w:r>
      <w:r>
        <w:t>Partnership</w:t>
      </w:r>
      <w:r w:rsidRPr="008F3C25">
        <w:t xml:space="preserve"> Share Agreement </w:t>
      </w:r>
      <w:proofErr w:type="gramStart"/>
      <w:r w:rsidRPr="008F3C25">
        <w:t>entered into</w:t>
      </w:r>
      <w:proofErr w:type="gramEnd"/>
      <w:r w:rsidRPr="008F3C25">
        <w:t xml:space="preserve"> by the parties thereto, the </w:t>
      </w:r>
      <w:r w:rsidR="00454AC6">
        <w:t>Board</w:t>
      </w:r>
      <w:r w:rsidRPr="008F3C25">
        <w:t xml:space="preserve"> may </w:t>
      </w:r>
      <w:proofErr w:type="gramStart"/>
      <w:r w:rsidRPr="008F3C25">
        <w:t>determine</w:t>
      </w:r>
      <w:proofErr w:type="gramEnd"/>
      <w:r w:rsidRPr="008F3C25">
        <w:t xml:space="preserve"> prior to the making of such Award of </w:t>
      </w:r>
      <w:r>
        <w:t>Matching</w:t>
      </w:r>
      <w:r w:rsidRPr="008F3C25">
        <w:t xml:space="preserve"> Shares whether such Shares shall be subject to any Restriction or not. </w:t>
      </w:r>
      <w:proofErr w:type="gramStart"/>
      <w:r w:rsidRPr="008F3C25">
        <w:t>In the event that</w:t>
      </w:r>
      <w:proofErr w:type="gramEnd"/>
      <w:r w:rsidRPr="008F3C25">
        <w:t xml:space="preserve"> the </w:t>
      </w:r>
      <w:r w:rsidR="00454AC6">
        <w:t>Board</w:t>
      </w:r>
      <w:r w:rsidRPr="008F3C25">
        <w:t xml:space="preserve"> </w:t>
      </w:r>
      <w:proofErr w:type="gramStart"/>
      <w:r w:rsidRPr="008F3C25">
        <w:t>determine</w:t>
      </w:r>
      <w:r w:rsidR="00454AC6">
        <w:t>s</w:t>
      </w:r>
      <w:proofErr w:type="gramEnd"/>
      <w:r w:rsidRPr="008F3C25">
        <w:t xml:space="preserve"> that the Shares shall be subject to a Restriction, the terms of any such Restriction shall be set out in the relevant </w:t>
      </w:r>
      <w:r>
        <w:t>Partnership</w:t>
      </w:r>
      <w:r w:rsidRPr="008F3C25">
        <w:t xml:space="preserve"> Share Agreement.</w:t>
      </w:r>
    </w:p>
    <w:p w:rsidR="008F3C25" w:rsidP="00E157A6" w:rsidRDefault="008F3C25" w14:paraId="5232D263" w14:textId="77777777">
      <w:pPr>
        <w:pStyle w:val="Level2"/>
        <w:spacing w:line="312" w:lineRule="auto"/>
      </w:pPr>
      <w:r w:rsidRPr="008F3C25">
        <w:t xml:space="preserve">The same Restrictions must apply in relation to all </w:t>
      </w:r>
      <w:r>
        <w:t>Matching</w:t>
      </w:r>
      <w:r w:rsidRPr="008F3C25">
        <w:t xml:space="preserve"> Shares included in all Awards made at the same time.</w:t>
      </w:r>
    </w:p>
    <w:p w:rsidRPr="007F173C" w:rsidR="007F173C" w:rsidP="007F173C" w:rsidRDefault="007F173C" w14:paraId="02BDFEAE" w14:textId="77777777"/>
    <w:p w:rsidR="009F081E" w:rsidP="00E157A6" w:rsidRDefault="009F081E" w14:paraId="4DDFFD1A" w14:textId="77777777">
      <w:pPr>
        <w:pStyle w:val="Level4"/>
        <w:numPr>
          <w:ilvl w:val="0"/>
          <w:numId w:val="0"/>
        </w:numPr>
        <w:spacing w:line="312" w:lineRule="auto"/>
        <w:sectPr w:rsidR="009F081E" w:rsidSect="00E157A6">
          <w:pgSz w:w="11907" w:h="16839" w:code="9"/>
          <w:pgMar w:top="1417" w:right="1417" w:bottom="1417" w:left="1417" w:header="454" w:footer="454" w:gutter="0"/>
          <w:paperSrc w:first="7" w:other="7"/>
          <w:cols w:space="708"/>
          <w:docGrid w:linePitch="326"/>
        </w:sectPr>
      </w:pPr>
    </w:p>
    <w:p w:rsidRPr="009F081E" w:rsidR="008560EC" w:rsidP="009F081E" w:rsidRDefault="008560EC" w14:paraId="24FDA883" w14:textId="77777777">
      <w:pPr>
        <w:pStyle w:val="Schedule"/>
      </w:pPr>
      <w:r w:rsidRPr="009F081E">
        <w:lastRenderedPageBreak/>
        <w:t xml:space="preserve">SCHEDULE </w:t>
      </w:r>
      <w:bookmarkStart w:name="_NN211" w:id="100"/>
      <w:bookmarkEnd w:id="100"/>
      <w:r w:rsidR="003758C6">
        <w:t>3</w:t>
      </w:r>
    </w:p>
    <w:p w:rsidR="008560EC" w:rsidP="009F081E" w:rsidRDefault="008560EC" w14:paraId="323680CF" w14:textId="191F99B5">
      <w:pPr>
        <w:pStyle w:val="ScheduleTitle"/>
        <w:spacing w:line="312" w:lineRule="auto"/>
      </w:pPr>
      <w:r>
        <w:t>Dividend Shares</w:t>
      </w:r>
      <w:r w:rsidR="009F081E">
        <w:fldChar w:fldCharType="begin"/>
      </w:r>
      <w:r w:rsidR="009F081E">
        <w:instrText xml:space="preserve"> TC "</w:instrText>
      </w:r>
      <w:r w:rsidR="009F081E">
        <w:fldChar w:fldCharType="begin"/>
      </w:r>
      <w:r w:rsidR="009F081E">
        <w:instrText xml:space="preserve"> REF _NN211\r \h </w:instrText>
      </w:r>
      <w:r w:rsidR="009F081E">
        <w:fldChar w:fldCharType="separate"/>
      </w:r>
      <w:bookmarkStart w:name="_Toc193689712" w:id="101"/>
      <w:r w:rsidR="00E131A9">
        <w:instrText>3</w:instrText>
      </w:r>
      <w:r w:rsidR="009F081E">
        <w:fldChar w:fldCharType="end"/>
      </w:r>
      <w:r w:rsidR="009F081E">
        <w:tab/>
        <w:instrText>Dividend Shares</w:instrText>
      </w:r>
      <w:bookmarkEnd w:id="101"/>
      <w:r w:rsidR="009F081E">
        <w:instrText xml:space="preserve">" \l 3 </w:instrText>
      </w:r>
      <w:r w:rsidR="009F081E">
        <w:fldChar w:fldCharType="end"/>
      </w:r>
    </w:p>
    <w:p w:rsidRPr="009F081E" w:rsidR="008560EC" w:rsidP="009F081E" w:rsidRDefault="00753A0C" w14:paraId="6FF84928" w14:textId="4AECF313">
      <w:pPr>
        <w:pStyle w:val="Level1"/>
        <w:keepNext/>
        <w:numPr>
          <w:ilvl w:val="0"/>
          <w:numId w:val="13"/>
        </w:numPr>
        <w:spacing w:line="312" w:lineRule="auto"/>
      </w:pPr>
      <w:r w:rsidRPr="000278D3">
        <w:rPr>
          <w:rStyle w:val="Level1asHeadingtext"/>
        </w:rPr>
        <w:t xml:space="preserve">Application of Schedule </w:t>
      </w:r>
      <w:bookmarkStart w:name="_NN212" w:id="102"/>
      <w:bookmarkEnd w:id="102"/>
      <w:r w:rsidR="003758C6">
        <w:rPr>
          <w:rStyle w:val="Level1asHeadingtext"/>
        </w:rPr>
        <w:t>3</w:t>
      </w:r>
      <w:r w:rsidRPr="009F081E" w:rsidR="009F081E">
        <w:fldChar w:fldCharType="begin"/>
      </w:r>
      <w:r w:rsidRPr="009F081E" w:rsidR="009F081E">
        <w:instrText xml:space="preserve"> TC "</w:instrText>
      </w:r>
      <w:r w:rsidRPr="009F081E" w:rsidR="009F081E">
        <w:fldChar w:fldCharType="begin"/>
      </w:r>
      <w:r w:rsidRPr="009F081E" w:rsidR="009F081E">
        <w:instrText xml:space="preserve"> REF _NN212\r \h </w:instrText>
      </w:r>
      <w:r w:rsidRPr="009F081E" w:rsidR="009F081E">
        <w:fldChar w:fldCharType="separate"/>
      </w:r>
      <w:bookmarkStart w:name="_Toc193689713" w:id="103"/>
      <w:r w:rsidR="00E131A9">
        <w:instrText>1</w:instrText>
      </w:r>
      <w:r w:rsidRPr="009F081E" w:rsidR="009F081E">
        <w:fldChar w:fldCharType="end"/>
      </w:r>
      <w:r w:rsidRPr="009F081E" w:rsidR="009F081E">
        <w:tab/>
        <w:instrText xml:space="preserve">Application of Schedule </w:instrText>
      </w:r>
      <w:r w:rsidR="003758C6">
        <w:instrText>3</w:instrText>
      </w:r>
      <w:bookmarkEnd w:id="103"/>
      <w:r w:rsidRPr="009F081E" w:rsidR="009F081E">
        <w:instrText xml:space="preserve">" \l 2 </w:instrText>
      </w:r>
      <w:r w:rsidRPr="009F081E" w:rsidR="009F081E">
        <w:fldChar w:fldCharType="end"/>
      </w:r>
    </w:p>
    <w:p w:rsidRPr="000278D3" w:rsidR="008560EC" w:rsidP="00E157A6" w:rsidRDefault="008560EC" w14:paraId="231B7A12" w14:textId="77777777">
      <w:pPr>
        <w:pStyle w:val="Body2"/>
        <w:spacing w:line="312" w:lineRule="auto"/>
      </w:pPr>
      <w:r>
        <w:t xml:space="preserve">If, </w:t>
      </w:r>
      <w:proofErr w:type="gramStart"/>
      <w:r>
        <w:t>pursuant to</w:t>
      </w:r>
      <w:proofErr w:type="gramEnd"/>
      <w:r w:rsidRPr="00A71EE2">
        <w:t xml:space="preserve"> </w:t>
      </w:r>
      <w:r w:rsidRPr="00A71EE2">
        <w:rPr>
          <w:rFonts w:cs="Arial"/>
          <w:b/>
        </w:rPr>
        <w:t>Rule 8.1.1</w:t>
      </w:r>
      <w:r w:rsidRPr="00A71EE2">
        <w:t xml:space="preserve">, dividends on Plan Shares are to </w:t>
      </w:r>
      <w:proofErr w:type="gramStart"/>
      <w:r w:rsidRPr="00A71EE2">
        <w:t>be applied</w:t>
      </w:r>
      <w:proofErr w:type="gramEnd"/>
      <w:r w:rsidRPr="00A71EE2">
        <w:t xml:space="preserve"> in </w:t>
      </w:r>
      <w:proofErr w:type="gramStart"/>
      <w:r w:rsidRPr="00A71EE2">
        <w:t>acquiring</w:t>
      </w:r>
      <w:proofErr w:type="gramEnd"/>
      <w:r w:rsidRPr="00A71EE2">
        <w:t xml:space="preserve"> Dividend Shares, the provisions of this </w:t>
      </w:r>
      <w:r w:rsidRPr="00A71EE2">
        <w:rPr>
          <w:rFonts w:cs="Arial"/>
          <w:b/>
        </w:rPr>
        <w:t xml:space="preserve">Schedule </w:t>
      </w:r>
      <w:r w:rsidR="003758C6">
        <w:rPr>
          <w:rFonts w:cs="Arial"/>
          <w:b/>
        </w:rPr>
        <w:t>3</w:t>
      </w:r>
      <w:r w:rsidRPr="00A71EE2">
        <w:t xml:space="preserve"> shall a</w:t>
      </w:r>
      <w:r>
        <w:t>pply.</w:t>
      </w:r>
    </w:p>
    <w:p w:rsidRPr="009F081E" w:rsidR="008560EC" w:rsidP="009F081E" w:rsidRDefault="008560EC" w14:paraId="7026C5CD" w14:textId="3CAFF54E">
      <w:pPr>
        <w:pStyle w:val="Level1"/>
        <w:keepNext/>
        <w:numPr>
          <w:ilvl w:val="0"/>
          <w:numId w:val="8"/>
        </w:numPr>
        <w:spacing w:line="312" w:lineRule="auto"/>
      </w:pPr>
      <w:r>
        <w:rPr>
          <w:rStyle w:val="Level1asHeadingtext"/>
        </w:rPr>
        <w:t>Acquisition of Dividend Shares</w:t>
      </w:r>
      <w:bookmarkStart w:name="_NN213" w:id="104"/>
      <w:bookmarkEnd w:id="104"/>
      <w:r w:rsidRPr="009F081E" w:rsidR="009F081E">
        <w:fldChar w:fldCharType="begin"/>
      </w:r>
      <w:r w:rsidRPr="009F081E" w:rsidR="009F081E">
        <w:instrText xml:space="preserve"> TC "</w:instrText>
      </w:r>
      <w:r w:rsidRPr="009F081E" w:rsidR="009F081E">
        <w:fldChar w:fldCharType="begin"/>
      </w:r>
      <w:r w:rsidRPr="009F081E" w:rsidR="009F081E">
        <w:instrText xml:space="preserve"> REF _NN213\r \h </w:instrText>
      </w:r>
      <w:r w:rsidRPr="009F081E" w:rsidR="009F081E">
        <w:fldChar w:fldCharType="separate"/>
      </w:r>
      <w:bookmarkStart w:name="_Toc193689714" w:id="105"/>
      <w:r w:rsidR="00E131A9">
        <w:instrText>1</w:instrText>
      </w:r>
      <w:r w:rsidRPr="009F081E" w:rsidR="009F081E">
        <w:fldChar w:fldCharType="end"/>
      </w:r>
      <w:r w:rsidRPr="009F081E" w:rsidR="009F081E">
        <w:tab/>
        <w:instrText>Acquisition of Dividend Shares</w:instrText>
      </w:r>
      <w:bookmarkEnd w:id="105"/>
      <w:r w:rsidRPr="009F081E" w:rsidR="009F081E">
        <w:instrText xml:space="preserve">" \l 2 </w:instrText>
      </w:r>
      <w:r w:rsidRPr="009F081E" w:rsidR="009F081E">
        <w:fldChar w:fldCharType="end"/>
      </w:r>
    </w:p>
    <w:p w:rsidRPr="00A71EE2" w:rsidR="008560EC" w:rsidP="00E157A6" w:rsidRDefault="008560EC" w14:paraId="1A7F2B55" w14:textId="77777777">
      <w:pPr>
        <w:pStyle w:val="Level2"/>
        <w:spacing w:line="312" w:lineRule="auto"/>
      </w:pPr>
      <w:r w:rsidRPr="00A71EE2">
        <w:t xml:space="preserve">Subject to the remaining provisions of this </w:t>
      </w:r>
      <w:r w:rsidRPr="00A71EE2">
        <w:rPr>
          <w:rFonts w:cs="Arial"/>
          <w:b/>
        </w:rPr>
        <w:t xml:space="preserve">Schedule </w:t>
      </w:r>
      <w:r w:rsidR="003758C6">
        <w:rPr>
          <w:rFonts w:cs="Arial"/>
          <w:b/>
        </w:rPr>
        <w:t>3</w:t>
      </w:r>
      <w:r w:rsidRPr="00A71EE2">
        <w:t xml:space="preserve">, the Trustee shall apply </w:t>
      </w:r>
      <w:r w:rsidR="00B1258B">
        <w:t>the Specified Percentage of</w:t>
      </w:r>
      <w:r w:rsidR="00BF300F">
        <w:t xml:space="preserve"> all</w:t>
      </w:r>
      <w:r w:rsidRPr="00A71EE2">
        <w:t xml:space="preserve"> cash dividends received in respect of a Participant’s Plan Shares in </w:t>
      </w:r>
      <w:proofErr w:type="gramStart"/>
      <w:r w:rsidRPr="00A71EE2">
        <w:t>acquiring</w:t>
      </w:r>
      <w:proofErr w:type="gramEnd"/>
      <w:r w:rsidRPr="00A71EE2">
        <w:t xml:space="preserve"> Dividend Shares on behalf of the Participant on the Acquisition Date.</w:t>
      </w:r>
    </w:p>
    <w:p w:rsidRPr="00A71EE2" w:rsidR="008560EC" w:rsidP="00E157A6" w:rsidRDefault="008560EC" w14:paraId="1BAE180D" w14:textId="77777777">
      <w:pPr>
        <w:pStyle w:val="Level2"/>
        <w:spacing w:line="312" w:lineRule="auto"/>
      </w:pPr>
      <w:r w:rsidRPr="00A71EE2">
        <w:t xml:space="preserve">The number of Dividend Shares </w:t>
      </w:r>
      <w:proofErr w:type="gramStart"/>
      <w:r w:rsidRPr="00A71EE2">
        <w:t>acquired</w:t>
      </w:r>
      <w:proofErr w:type="gramEnd"/>
      <w:r w:rsidRPr="00A71EE2">
        <w:t xml:space="preserve"> on behalf of each Participant shall be </w:t>
      </w:r>
      <w:proofErr w:type="gramStart"/>
      <w:r w:rsidRPr="00A71EE2">
        <w:t>determined</w:t>
      </w:r>
      <w:proofErr w:type="gramEnd"/>
      <w:r w:rsidRPr="00A71EE2">
        <w:t xml:space="preserve"> by the Market Value of the Shares on the Acquisition Date.</w:t>
      </w:r>
    </w:p>
    <w:p w:rsidRPr="00A71EE2" w:rsidR="008560EC" w:rsidP="00E157A6" w:rsidRDefault="008560EC" w14:paraId="00DD58BC" w14:textId="77777777">
      <w:pPr>
        <w:pStyle w:val="Level2"/>
        <w:spacing w:line="312" w:lineRule="auto"/>
      </w:pPr>
      <w:r w:rsidRPr="00A71EE2">
        <w:t>Dividend Shares shall be:</w:t>
      </w:r>
    </w:p>
    <w:p w:rsidRPr="00A71EE2" w:rsidR="008560EC" w:rsidP="00E157A6" w:rsidRDefault="008560EC" w14:paraId="46A1C5A4" w14:textId="77777777">
      <w:pPr>
        <w:pStyle w:val="Level3"/>
        <w:tabs>
          <w:tab w:val="left" w:pos="1843"/>
        </w:tabs>
        <w:spacing w:line="312" w:lineRule="auto"/>
      </w:pPr>
      <w:r w:rsidRPr="00A71EE2">
        <w:t xml:space="preserve">Shares of the same class and carrying the same rights as the Plan Shares in respect of which the dividend </w:t>
      </w:r>
      <w:proofErr w:type="gramStart"/>
      <w:r w:rsidRPr="00A71EE2">
        <w:t>is paid</w:t>
      </w:r>
      <w:proofErr w:type="gramEnd"/>
      <w:r w:rsidRPr="00A71EE2">
        <w:t>; and</w:t>
      </w:r>
    </w:p>
    <w:p w:rsidRPr="00A71EE2" w:rsidR="008560EC" w:rsidP="00E157A6" w:rsidRDefault="008560EC" w14:paraId="4727F7E6" w14:textId="77777777">
      <w:pPr>
        <w:pStyle w:val="Level3"/>
        <w:tabs>
          <w:tab w:val="left" w:pos="1843"/>
        </w:tabs>
        <w:spacing w:line="312" w:lineRule="auto"/>
      </w:pPr>
      <w:r w:rsidRPr="00A71EE2">
        <w:t>Shares which</w:t>
      </w:r>
      <w:r w:rsidR="004E19FA">
        <w:t xml:space="preserve">, subject to </w:t>
      </w:r>
      <w:r w:rsidRPr="004E19FA" w:rsidR="004E19FA">
        <w:rPr>
          <w:b/>
          <w:bCs/>
        </w:rPr>
        <w:t>paragraph 5</w:t>
      </w:r>
      <w:r w:rsidR="004E19FA">
        <w:t>,</w:t>
      </w:r>
      <w:r w:rsidRPr="00A71EE2">
        <w:t xml:space="preserve"> are not subject to any provision for forfeiture.</w:t>
      </w:r>
    </w:p>
    <w:p w:rsidRPr="00A71EE2" w:rsidR="008560EC" w:rsidP="00E157A6" w:rsidRDefault="008560EC" w14:paraId="635E1742" w14:textId="77777777">
      <w:pPr>
        <w:pStyle w:val="Level2"/>
        <w:spacing w:line="312" w:lineRule="auto"/>
      </w:pPr>
      <w:r w:rsidRPr="00A71EE2">
        <w:t xml:space="preserve">In exercising its powers in relation to the acquisition of Dividend Shares, the Trustee must treat Participants fairly and equally. </w:t>
      </w:r>
    </w:p>
    <w:p w:rsidRPr="009F081E" w:rsidR="008560EC" w:rsidP="009F081E" w:rsidRDefault="008560EC" w14:paraId="2BAF1D9D" w14:textId="789CFE7F">
      <w:pPr>
        <w:pStyle w:val="Level1"/>
        <w:keepNext/>
        <w:spacing w:line="312" w:lineRule="auto"/>
      </w:pPr>
      <w:r>
        <w:rPr>
          <w:rStyle w:val="Level1asHeadingtext"/>
        </w:rPr>
        <w:t>Surplus cash dividends</w:t>
      </w:r>
      <w:bookmarkStart w:name="_NN214" w:id="106"/>
      <w:bookmarkEnd w:id="106"/>
      <w:r w:rsidRPr="009F081E" w:rsidR="009F081E">
        <w:fldChar w:fldCharType="begin"/>
      </w:r>
      <w:r w:rsidRPr="009F081E" w:rsidR="009F081E">
        <w:instrText xml:space="preserve"> TC "</w:instrText>
      </w:r>
      <w:r w:rsidRPr="009F081E" w:rsidR="009F081E">
        <w:fldChar w:fldCharType="begin"/>
      </w:r>
      <w:r w:rsidRPr="009F081E" w:rsidR="009F081E">
        <w:instrText xml:space="preserve"> REF _NN214\r \h </w:instrText>
      </w:r>
      <w:r w:rsidRPr="009F081E" w:rsidR="009F081E">
        <w:fldChar w:fldCharType="separate"/>
      </w:r>
      <w:bookmarkStart w:name="_Toc193689715" w:id="107"/>
      <w:r w:rsidR="00E131A9">
        <w:instrText>2</w:instrText>
      </w:r>
      <w:r w:rsidRPr="009F081E" w:rsidR="009F081E">
        <w:fldChar w:fldCharType="end"/>
      </w:r>
      <w:r w:rsidRPr="009F081E" w:rsidR="009F081E">
        <w:tab/>
        <w:instrText>Surplus cash dividends</w:instrText>
      </w:r>
      <w:bookmarkEnd w:id="107"/>
      <w:r w:rsidRPr="009F081E" w:rsidR="009F081E">
        <w:instrText xml:space="preserve">" \l 2 </w:instrText>
      </w:r>
      <w:r w:rsidRPr="009F081E" w:rsidR="009F081E">
        <w:fldChar w:fldCharType="end"/>
      </w:r>
    </w:p>
    <w:p w:rsidRPr="00A71EE2" w:rsidR="008560EC" w:rsidP="00E157A6" w:rsidRDefault="008560EC" w14:paraId="780FD351" w14:textId="77777777">
      <w:pPr>
        <w:pStyle w:val="Level2"/>
        <w:spacing w:line="312" w:lineRule="auto"/>
      </w:pPr>
      <w:r w:rsidRPr="00A71EE2">
        <w:t xml:space="preserve">Subject to </w:t>
      </w:r>
      <w:r w:rsidRPr="00DB7B52">
        <w:rPr>
          <w:rFonts w:cs="Arial"/>
          <w:b/>
        </w:rPr>
        <w:t xml:space="preserve">paragraph </w:t>
      </w:r>
      <w:r w:rsidR="00CE2B26">
        <w:rPr>
          <w:rFonts w:cs="Arial"/>
          <w:b/>
        </w:rPr>
        <w:t>3</w:t>
      </w:r>
      <w:r w:rsidRPr="00DB7B52">
        <w:rPr>
          <w:rFonts w:cs="Arial"/>
          <w:b/>
        </w:rPr>
        <w:t>.2</w:t>
      </w:r>
      <w:r w:rsidRPr="00A71EE2">
        <w:t>, any amount of a cash dividend that is not used in the acquisition of Dividend Shares</w:t>
      </w:r>
      <w:r w:rsidRPr="00DB7B52" w:rsidR="00DB7B52">
        <w:t xml:space="preserve"> </w:t>
      </w:r>
      <w:r w:rsidRPr="00A71EE2" w:rsidR="00DB7B52">
        <w:t>because the amount of the cash dividend to which a Participant is entitled is insufficient to acquire a Share</w:t>
      </w:r>
      <w:r w:rsidR="00DB7B52">
        <w:t xml:space="preserve"> </w:t>
      </w:r>
      <w:r w:rsidRPr="00A71EE2">
        <w:t xml:space="preserve">may be retained by the Trustee and carried forward to be added to the amount of the next cash dividend to be reinvested on that Participant’s behalf in the acquisition of Dividend Shares and, pending such reinvestment, shall be held by the Trustee so as to be separately identifiable for the purposes of determining amounts required to be paid to that Participant under </w:t>
      </w:r>
      <w:r w:rsidRPr="00DB7B52">
        <w:rPr>
          <w:rFonts w:cs="Arial"/>
          <w:b/>
        </w:rPr>
        <w:t xml:space="preserve">paragraph </w:t>
      </w:r>
      <w:r w:rsidR="00CE2B26">
        <w:rPr>
          <w:rFonts w:cs="Arial"/>
          <w:b/>
        </w:rPr>
        <w:t>3</w:t>
      </w:r>
      <w:r w:rsidRPr="00DB7B52">
        <w:rPr>
          <w:rFonts w:cs="Arial"/>
          <w:b/>
        </w:rPr>
        <w:t>.2</w:t>
      </w:r>
      <w:r w:rsidRPr="00A71EE2">
        <w:t xml:space="preserve">. </w:t>
      </w:r>
    </w:p>
    <w:p w:rsidRPr="00A71EE2" w:rsidR="008560EC" w:rsidP="00E157A6" w:rsidRDefault="008560EC" w14:paraId="122ACEFA" w14:textId="77777777">
      <w:pPr>
        <w:pStyle w:val="Level2"/>
        <w:spacing w:line="312" w:lineRule="auto"/>
      </w:pPr>
      <w:proofErr w:type="gramStart"/>
      <w:r w:rsidRPr="00A71EE2">
        <w:t>I</w:t>
      </w:r>
      <w:r w:rsidR="00DB7B52">
        <w:t>n the event that</w:t>
      </w:r>
      <w:proofErr w:type="gramEnd"/>
      <w:r w:rsidRPr="00A71EE2">
        <w:t>:</w:t>
      </w:r>
    </w:p>
    <w:p w:rsidRPr="00A71EE2" w:rsidR="008560EC" w:rsidP="00E157A6" w:rsidRDefault="008560EC" w14:paraId="0F530CBD" w14:textId="77777777">
      <w:pPr>
        <w:pStyle w:val="Level3"/>
        <w:spacing w:line="312" w:lineRule="auto"/>
      </w:pPr>
      <w:r w:rsidRPr="00A71EE2">
        <w:t>the Participant ceases to be in Relevant Employment; or</w:t>
      </w:r>
    </w:p>
    <w:p w:rsidRPr="00A71EE2" w:rsidR="008560EC" w:rsidP="00E157A6" w:rsidRDefault="008560EC" w14:paraId="001C5FD1" w14:textId="77777777">
      <w:pPr>
        <w:pStyle w:val="Level3"/>
        <w:spacing w:line="312" w:lineRule="auto"/>
      </w:pPr>
      <w:r w:rsidRPr="00A71EE2">
        <w:t>a Plan Termination Notice is issued by the Company,</w:t>
      </w:r>
    </w:p>
    <w:p w:rsidRPr="00A71EE2" w:rsidR="008560EC" w:rsidP="00E157A6" w:rsidRDefault="008560EC" w14:paraId="5B948E65" w14:textId="77777777">
      <w:pPr>
        <w:pStyle w:val="Body2"/>
        <w:spacing w:line="312" w:lineRule="auto"/>
      </w:pPr>
      <w:r w:rsidRPr="00A71EE2">
        <w:t xml:space="preserve">the amount of </w:t>
      </w:r>
      <w:r w:rsidR="00DB7B52">
        <w:t>any</w:t>
      </w:r>
      <w:r w:rsidRPr="00A71EE2">
        <w:t xml:space="preserve"> cash dividend</w:t>
      </w:r>
      <w:r w:rsidRPr="00DB7B52" w:rsidR="00DB7B52">
        <w:t xml:space="preserve"> </w:t>
      </w:r>
      <w:proofErr w:type="gramStart"/>
      <w:r w:rsidR="00DB7B52">
        <w:t>retained</w:t>
      </w:r>
      <w:proofErr w:type="gramEnd"/>
      <w:r w:rsidR="00DB7B52">
        <w:t xml:space="preserve"> by and held by the Trustee </w:t>
      </w:r>
      <w:proofErr w:type="gramStart"/>
      <w:r w:rsidR="00DB7B52">
        <w:t>pursuant to</w:t>
      </w:r>
      <w:proofErr w:type="gramEnd"/>
      <w:r w:rsidR="00DB7B52">
        <w:t xml:space="preserve"> </w:t>
      </w:r>
      <w:r w:rsidRPr="00DB7B52" w:rsidR="00DB7B52">
        <w:rPr>
          <w:b/>
          <w:bCs/>
        </w:rPr>
        <w:t xml:space="preserve">paragraph </w:t>
      </w:r>
      <w:r w:rsidR="00CE2B26">
        <w:rPr>
          <w:b/>
          <w:bCs/>
        </w:rPr>
        <w:t>3</w:t>
      </w:r>
      <w:r w:rsidRPr="00DB7B52" w:rsidR="00DB7B52">
        <w:rPr>
          <w:b/>
          <w:bCs/>
        </w:rPr>
        <w:t>.1</w:t>
      </w:r>
      <w:r w:rsidRPr="00A71EE2">
        <w:t>, to the extent not used in the acquisition of Dividend Shares</w:t>
      </w:r>
      <w:r w:rsidR="00DB7B52">
        <w:t xml:space="preserve"> for and on behalf of the Participant</w:t>
      </w:r>
      <w:r w:rsidRPr="00A71EE2">
        <w:t xml:space="preserve">, shall </w:t>
      </w:r>
      <w:proofErr w:type="gramStart"/>
      <w:r w:rsidRPr="00A71EE2">
        <w:t>be repaid</w:t>
      </w:r>
      <w:proofErr w:type="gramEnd"/>
      <w:r w:rsidRPr="00A71EE2">
        <w:t xml:space="preserve"> to the Participant as soon as </w:t>
      </w:r>
      <w:proofErr w:type="gramStart"/>
      <w:r w:rsidRPr="00A71EE2">
        <w:t>practicable</w:t>
      </w:r>
      <w:proofErr w:type="gramEnd"/>
      <w:r w:rsidRPr="00A71EE2">
        <w:t xml:space="preserve">. On making such a payment, the Participant shall </w:t>
      </w:r>
      <w:proofErr w:type="gramStart"/>
      <w:r w:rsidRPr="00A71EE2">
        <w:t>be provided</w:t>
      </w:r>
      <w:proofErr w:type="gramEnd"/>
      <w:r w:rsidRPr="00A71EE2">
        <w:t xml:space="preserve"> with the information specified in paragraph 80(4) of the SIP Schedule. </w:t>
      </w:r>
    </w:p>
    <w:p w:rsidRPr="009F081E" w:rsidR="008560EC" w:rsidP="009F081E" w:rsidRDefault="008560EC" w14:paraId="6D279EBE" w14:textId="0E0270F7">
      <w:pPr>
        <w:pStyle w:val="Level1"/>
        <w:keepNext/>
        <w:spacing w:line="312" w:lineRule="auto"/>
      </w:pPr>
      <w:r w:rsidRPr="00FF613C">
        <w:rPr>
          <w:rStyle w:val="Level1asHeadingtext"/>
        </w:rPr>
        <w:lastRenderedPageBreak/>
        <w:t>Holding Period for Dividend Shares</w:t>
      </w:r>
      <w:bookmarkStart w:name="_NN215" w:id="108"/>
      <w:bookmarkEnd w:id="108"/>
      <w:r w:rsidRPr="009F081E" w:rsidR="009F081E">
        <w:fldChar w:fldCharType="begin"/>
      </w:r>
      <w:r w:rsidRPr="009F081E" w:rsidR="009F081E">
        <w:instrText xml:space="preserve"> TC "</w:instrText>
      </w:r>
      <w:r w:rsidRPr="009F081E" w:rsidR="009F081E">
        <w:fldChar w:fldCharType="begin"/>
      </w:r>
      <w:r w:rsidRPr="009F081E" w:rsidR="009F081E">
        <w:instrText xml:space="preserve"> REF _NN215\r \h </w:instrText>
      </w:r>
      <w:r w:rsidRPr="009F081E" w:rsidR="009F081E">
        <w:fldChar w:fldCharType="separate"/>
      </w:r>
      <w:bookmarkStart w:name="_Toc193689716" w:id="109"/>
      <w:r w:rsidR="00E131A9">
        <w:instrText>3</w:instrText>
      </w:r>
      <w:r w:rsidRPr="009F081E" w:rsidR="009F081E">
        <w:fldChar w:fldCharType="end"/>
      </w:r>
      <w:r w:rsidRPr="009F081E" w:rsidR="009F081E">
        <w:tab/>
        <w:instrText>Holding Period for Dividend Shares</w:instrText>
      </w:r>
      <w:bookmarkEnd w:id="109"/>
      <w:r w:rsidRPr="009F081E" w:rsidR="009F081E">
        <w:instrText xml:space="preserve">" \l 2 </w:instrText>
      </w:r>
      <w:r w:rsidRPr="009F081E" w:rsidR="009F081E">
        <w:fldChar w:fldCharType="end"/>
      </w:r>
    </w:p>
    <w:p w:rsidR="008560EC" w:rsidP="00E157A6" w:rsidRDefault="008560EC" w14:paraId="2401D663" w14:textId="77777777">
      <w:pPr>
        <w:pStyle w:val="Level2"/>
        <w:spacing w:line="312" w:lineRule="auto"/>
      </w:pPr>
      <w:r>
        <w:t>A Participant may during the Holding Period direct the Trustee:</w:t>
      </w:r>
    </w:p>
    <w:p w:rsidR="008560EC" w:rsidP="00E157A6" w:rsidRDefault="008560EC" w14:paraId="758A5513" w14:textId="77777777">
      <w:pPr>
        <w:pStyle w:val="Level3"/>
        <w:spacing w:line="312" w:lineRule="auto"/>
      </w:pPr>
      <w:r>
        <w:t xml:space="preserve">to accept an offer for any of his Dividend Shares if the acceptance or agreement shall result in a new holding </w:t>
      </w:r>
      <w:proofErr w:type="gramStart"/>
      <w:r>
        <w:t>being equated</w:t>
      </w:r>
      <w:proofErr w:type="gramEnd"/>
      <w:r>
        <w:t xml:space="preserve"> with those shares for the purposes of capital gains tax; or</w:t>
      </w:r>
    </w:p>
    <w:p w:rsidR="008560EC" w:rsidP="00E157A6" w:rsidRDefault="008560EC" w14:paraId="56EEB42F" w14:textId="77777777">
      <w:pPr>
        <w:pStyle w:val="Level3"/>
        <w:spacing w:line="312" w:lineRule="auto"/>
      </w:pPr>
      <w:r>
        <w:t>to accept an offer of cash (with or without other assets) for his Dividend Shares if the offer forms part of a general offer which is made to holders of shares of the same class as his Dividend Shares, or to holders of shares in the Company, and which is made in the first instance on a condition such that if it is satisfied the person making the offer shall have control of the Company within the meaning of sections 450 and 451 of the CTA; or</w:t>
      </w:r>
    </w:p>
    <w:p w:rsidR="008560EC" w:rsidP="00E157A6" w:rsidRDefault="008560EC" w14:paraId="1E8359B3" w14:textId="77777777">
      <w:pPr>
        <w:pStyle w:val="Level3"/>
        <w:spacing w:line="312" w:lineRule="auto"/>
      </w:pPr>
      <w:r w:rsidRPr="00A71EE2">
        <w:t xml:space="preserve">to accept an offer of a Qualifying Corporate Bond (whether alone or with other assets or cash or both) for his Dividend Shares if the offer forms part of such a general offer as </w:t>
      </w:r>
      <w:proofErr w:type="gramStart"/>
      <w:r w:rsidRPr="00A71EE2">
        <w:t>is mentioned</w:t>
      </w:r>
      <w:proofErr w:type="gramEnd"/>
      <w:r w:rsidRPr="00A71EE2">
        <w:t xml:space="preserve"> in </w:t>
      </w:r>
      <w:r>
        <w:rPr>
          <w:rFonts w:cs="Arial"/>
          <w:b/>
        </w:rPr>
        <w:t xml:space="preserve">paragraph </w:t>
      </w:r>
      <w:r w:rsidR="00CE2B26">
        <w:rPr>
          <w:rFonts w:cs="Arial"/>
          <w:b/>
        </w:rPr>
        <w:t>4</w:t>
      </w:r>
      <w:r>
        <w:rPr>
          <w:rFonts w:cs="Arial"/>
          <w:b/>
        </w:rPr>
        <w:t>.1</w:t>
      </w:r>
      <w:r w:rsidRPr="00A71EE2">
        <w:rPr>
          <w:rFonts w:cs="Arial"/>
          <w:b/>
        </w:rPr>
        <w:t>.2</w:t>
      </w:r>
      <w:r w:rsidRPr="00A71EE2">
        <w:t xml:space="preserve">; </w:t>
      </w:r>
      <w:r>
        <w:t>or</w:t>
      </w:r>
    </w:p>
    <w:p w:rsidR="008560EC" w:rsidP="00E157A6" w:rsidRDefault="008560EC" w14:paraId="3014EDB6" w14:textId="77777777">
      <w:pPr>
        <w:pStyle w:val="Level3"/>
        <w:spacing w:line="312" w:lineRule="auto"/>
      </w:pPr>
      <w:r>
        <w:t xml:space="preserve">to agree to a transaction affecting his Dividend Shares, or such of them as are of a particular class, if the transaction would </w:t>
      </w:r>
      <w:proofErr w:type="gramStart"/>
      <w:r>
        <w:t>be entered</w:t>
      </w:r>
      <w:proofErr w:type="gramEnd"/>
      <w:r>
        <w:t xml:space="preserve"> into </w:t>
      </w:r>
      <w:proofErr w:type="gramStart"/>
      <w:r>
        <w:t>pursuant to</w:t>
      </w:r>
      <w:proofErr w:type="gramEnd"/>
      <w:r>
        <w:t xml:space="preserve"> a compromise, arrangement or scheme applicable to or affecting:</w:t>
      </w:r>
    </w:p>
    <w:p w:rsidR="008560EC" w:rsidP="00E157A6" w:rsidRDefault="008560EC" w14:paraId="2DF0361C" w14:textId="77777777">
      <w:pPr>
        <w:pStyle w:val="Level4"/>
        <w:tabs>
          <w:tab w:val="left" w:pos="3119"/>
        </w:tabs>
        <w:spacing w:line="312" w:lineRule="auto"/>
      </w:pPr>
      <w:proofErr w:type="gramStart"/>
      <w:r>
        <w:t>all of</w:t>
      </w:r>
      <w:proofErr w:type="gramEnd"/>
      <w:r>
        <w:t xml:space="preserve"> the Ordinary Share Capital of the Company or</w:t>
      </w:r>
      <w:proofErr w:type="gramStart"/>
      <w:r>
        <w:t>, as the case may be, all</w:t>
      </w:r>
      <w:proofErr w:type="gramEnd"/>
      <w:r>
        <w:t xml:space="preserve"> the shares of the class in question; or</w:t>
      </w:r>
    </w:p>
    <w:p w:rsidR="008560EC" w:rsidP="00E157A6" w:rsidRDefault="008560EC" w14:paraId="7358A596" w14:textId="77777777">
      <w:pPr>
        <w:pStyle w:val="Level4"/>
        <w:tabs>
          <w:tab w:val="left" w:pos="3119"/>
        </w:tabs>
        <w:spacing w:line="312" w:lineRule="auto"/>
      </w:pPr>
      <w:r>
        <w:t xml:space="preserve">all the shares, or all the shares of the class in question, which </w:t>
      </w:r>
      <w:proofErr w:type="gramStart"/>
      <w:r>
        <w:t>are held</w:t>
      </w:r>
      <w:proofErr w:type="gramEnd"/>
      <w:r>
        <w:t xml:space="preserve"> by a class of shareholders </w:t>
      </w:r>
      <w:proofErr w:type="gramStart"/>
      <w:r>
        <w:t>identified</w:t>
      </w:r>
      <w:proofErr w:type="gramEnd"/>
      <w:r>
        <w:t xml:space="preserve"> otherwise than by reference to their employment or their participation in a </w:t>
      </w:r>
      <w:r w:rsidR="00E406B6">
        <w:t>Schedule 2</w:t>
      </w:r>
      <w:r>
        <w:t xml:space="preserve"> SIP. </w:t>
      </w:r>
    </w:p>
    <w:p w:rsidRPr="00762C3C" w:rsidR="00CC62F4" w:rsidP="00E157A6" w:rsidRDefault="00823F1D" w14:paraId="2AD56E65" w14:textId="77777777">
      <w:pPr>
        <w:pStyle w:val="Level3"/>
        <w:tabs>
          <w:tab w:val="num" w:pos="1701"/>
        </w:tabs>
        <w:spacing w:line="312" w:lineRule="auto"/>
        <w:ind w:left="1701" w:hanging="850"/>
      </w:pPr>
      <w:r>
        <w:t>if in the case of a takeover bid (as defined i</w:t>
      </w:r>
      <w:r w:rsidRPr="00463517">
        <w:t xml:space="preserve">n section </w:t>
      </w:r>
      <w:proofErr w:type="spellStart"/>
      <w:r w:rsidRPr="00463517">
        <w:t>340Y</w:t>
      </w:r>
      <w:proofErr w:type="spellEnd"/>
      <w:r w:rsidRPr="00463517">
        <w:t xml:space="preserve"> of the Law) there arises a right under section 337 of the Law </w:t>
      </w:r>
      <w:r w:rsidRPr="00463517" w:rsidR="00CC62F4">
        <w:t>to require</w:t>
      </w:r>
      <w:r w:rsidR="00CC62F4">
        <w:t xml:space="preserve"> the offeror to </w:t>
      </w:r>
      <w:proofErr w:type="gramStart"/>
      <w:r w:rsidR="00CC62F4">
        <w:t>acquire</w:t>
      </w:r>
      <w:proofErr w:type="gramEnd"/>
      <w:r w:rsidR="00CC62F4">
        <w:t xml:space="preserve"> the Participant’s Dividend Shares, or such of them as are of a particular class, to exercise such right.</w:t>
      </w:r>
    </w:p>
    <w:p w:rsidR="004E19FA" w:rsidP="00E157A6" w:rsidRDefault="008560EC" w14:paraId="58F8D8C1" w14:textId="77777777">
      <w:pPr>
        <w:pStyle w:val="Level2"/>
        <w:spacing w:line="312" w:lineRule="auto"/>
      </w:pPr>
      <w:r>
        <w:t xml:space="preserve">Where a Participant </w:t>
      </w:r>
      <w:proofErr w:type="gramStart"/>
      <w:r>
        <w:t>is charged</w:t>
      </w:r>
      <w:proofErr w:type="gramEnd"/>
      <w:r>
        <w:t xml:space="preserve"> to tax </w:t>
      </w:r>
      <w:proofErr w:type="gramStart"/>
      <w:r>
        <w:t>in the event of</w:t>
      </w:r>
      <w:proofErr w:type="gramEnd"/>
      <w:r>
        <w:t xml:space="preserve"> his Dividend Shares ceasing to be subject to the Plan, he shall </w:t>
      </w:r>
      <w:proofErr w:type="gramStart"/>
      <w:r>
        <w:t>be provided</w:t>
      </w:r>
      <w:proofErr w:type="gramEnd"/>
      <w:r>
        <w:t xml:space="preserve"> with the information specified in paragraph 80(4) of the SIP Schedule.</w:t>
      </w:r>
    </w:p>
    <w:p w:rsidRPr="009F081E" w:rsidR="004E19FA" w:rsidP="009F081E" w:rsidRDefault="004E19FA" w14:paraId="5DA04991" w14:textId="76463224">
      <w:pPr>
        <w:pStyle w:val="Level1"/>
        <w:keepNext/>
        <w:spacing w:line="312" w:lineRule="auto"/>
      </w:pPr>
      <w:r>
        <w:rPr>
          <w:rStyle w:val="Level1asHeadingtext"/>
        </w:rPr>
        <w:t>Dividend Shares may be required to be offered for sale</w:t>
      </w:r>
      <w:bookmarkStart w:name="_NN216" w:id="110"/>
      <w:bookmarkEnd w:id="110"/>
      <w:r w:rsidRPr="009F081E" w:rsidR="009F081E">
        <w:fldChar w:fldCharType="begin"/>
      </w:r>
      <w:r w:rsidRPr="009F081E" w:rsidR="009F081E">
        <w:instrText xml:space="preserve"> TC "</w:instrText>
      </w:r>
      <w:r w:rsidRPr="009F081E" w:rsidR="009F081E">
        <w:fldChar w:fldCharType="begin"/>
      </w:r>
      <w:r w:rsidRPr="009F081E" w:rsidR="009F081E">
        <w:instrText xml:space="preserve"> REF _NN216\r \h </w:instrText>
      </w:r>
      <w:r w:rsidRPr="009F081E" w:rsidR="009F081E">
        <w:fldChar w:fldCharType="separate"/>
      </w:r>
      <w:bookmarkStart w:name="_Toc193689717" w:id="111"/>
      <w:r w:rsidR="00E131A9">
        <w:instrText>4</w:instrText>
      </w:r>
      <w:r w:rsidRPr="009F081E" w:rsidR="009F081E">
        <w:fldChar w:fldCharType="end"/>
      </w:r>
      <w:r w:rsidRPr="009F081E" w:rsidR="009F081E">
        <w:tab/>
        <w:instrText>Dividend Shares may be required to be offered for sale</w:instrText>
      </w:r>
      <w:bookmarkEnd w:id="111"/>
      <w:r w:rsidRPr="009F081E" w:rsidR="009F081E">
        <w:instrText xml:space="preserve">" \l 2 </w:instrText>
      </w:r>
      <w:r w:rsidRPr="009F081E" w:rsidR="009F081E">
        <w:fldChar w:fldCharType="end"/>
      </w:r>
    </w:p>
    <w:p w:rsidRPr="004E19FA" w:rsidR="004E19FA" w:rsidP="00E157A6" w:rsidRDefault="004E19FA" w14:paraId="69331744" w14:textId="77777777">
      <w:pPr>
        <w:pStyle w:val="Level2"/>
        <w:spacing w:line="312" w:lineRule="auto"/>
      </w:pPr>
      <w:r>
        <w:t>Dividend</w:t>
      </w:r>
      <w:r w:rsidRPr="004E19FA">
        <w:t xml:space="preserve"> Shares may, </w:t>
      </w:r>
      <w:proofErr w:type="gramStart"/>
      <w:r w:rsidRPr="004E19FA">
        <w:t>notwithstanding</w:t>
      </w:r>
      <w:proofErr w:type="gramEnd"/>
      <w:r w:rsidRPr="004E19FA">
        <w:t xml:space="preserve"> </w:t>
      </w:r>
      <w:r w:rsidRPr="004E19FA">
        <w:rPr>
          <w:b/>
          <w:bCs/>
        </w:rPr>
        <w:t>paragraph 2.3.2</w:t>
      </w:r>
      <w:r w:rsidRPr="004E19FA">
        <w:t xml:space="preserve">, be subject to provision requiring </w:t>
      </w:r>
      <w:r>
        <w:t>Dividend</w:t>
      </w:r>
      <w:r w:rsidRPr="004E19FA">
        <w:t xml:space="preserve"> Shares </w:t>
      </w:r>
      <w:proofErr w:type="gramStart"/>
      <w:r w:rsidRPr="004E19FA">
        <w:t>acquired</w:t>
      </w:r>
      <w:proofErr w:type="gramEnd"/>
      <w:r w:rsidRPr="004E19FA">
        <w:t xml:space="preserve"> on behalf of a Participant to </w:t>
      </w:r>
      <w:proofErr w:type="gramStart"/>
      <w:r w:rsidRPr="004E19FA">
        <w:t>be offered</w:t>
      </w:r>
      <w:proofErr w:type="gramEnd"/>
      <w:r w:rsidRPr="004E19FA">
        <w:t xml:space="preserve"> for sale but only if the consideration at which such </w:t>
      </w:r>
      <w:r>
        <w:t>Dividend</w:t>
      </w:r>
      <w:r w:rsidRPr="004E19FA">
        <w:t xml:space="preserve"> Shares </w:t>
      </w:r>
      <w:proofErr w:type="gramStart"/>
      <w:r w:rsidRPr="004E19FA">
        <w:t>are required to</w:t>
      </w:r>
      <w:proofErr w:type="gramEnd"/>
      <w:r w:rsidRPr="004E19FA">
        <w:t xml:space="preserve"> </w:t>
      </w:r>
      <w:proofErr w:type="gramStart"/>
      <w:r w:rsidRPr="004E19FA">
        <w:t>be offered</w:t>
      </w:r>
      <w:proofErr w:type="gramEnd"/>
      <w:r w:rsidRPr="004E19FA">
        <w:t xml:space="preserve"> for sale is at least equal to:</w:t>
      </w:r>
    </w:p>
    <w:p w:rsidRPr="00530482" w:rsidR="004E19FA" w:rsidP="00E157A6" w:rsidRDefault="004E19FA" w14:paraId="68107281" w14:textId="77777777">
      <w:pPr>
        <w:pStyle w:val="Level3"/>
        <w:tabs>
          <w:tab w:val="left" w:pos="1843"/>
        </w:tabs>
        <w:spacing w:line="312" w:lineRule="auto"/>
      </w:pPr>
      <w:r>
        <w:t xml:space="preserve">the amount of cash </w:t>
      </w:r>
      <w:r w:rsidR="001D1096">
        <w:t xml:space="preserve">dividends </w:t>
      </w:r>
      <w:r>
        <w:t xml:space="preserve">applied in </w:t>
      </w:r>
      <w:proofErr w:type="gramStart"/>
      <w:r>
        <w:t>acquiring</w:t>
      </w:r>
      <w:proofErr w:type="gramEnd"/>
      <w:r>
        <w:t xml:space="preserve"> the Dividend Shares on behalf of the Participant; or</w:t>
      </w:r>
    </w:p>
    <w:p w:rsidR="004E19FA" w:rsidP="00E157A6" w:rsidRDefault="004E19FA" w14:paraId="5A05A0CB" w14:textId="77777777">
      <w:pPr>
        <w:pStyle w:val="Level3"/>
        <w:tabs>
          <w:tab w:val="left" w:pos="1843"/>
        </w:tabs>
        <w:spacing w:line="312" w:lineRule="auto"/>
      </w:pPr>
      <w:r>
        <w:lastRenderedPageBreak/>
        <w:t xml:space="preserve">if lower, the </w:t>
      </w:r>
      <w:r w:rsidR="001A3D23">
        <w:t>M</w:t>
      </w:r>
      <w:r>
        <w:t xml:space="preserve">arket </w:t>
      </w:r>
      <w:r w:rsidR="001A3D23">
        <w:t>V</w:t>
      </w:r>
      <w:r>
        <w:t xml:space="preserve">alue of such Dividend Shares at the time that they </w:t>
      </w:r>
      <w:proofErr w:type="gramStart"/>
      <w:r>
        <w:t>are offered</w:t>
      </w:r>
      <w:proofErr w:type="gramEnd"/>
      <w:r>
        <w:t xml:space="preserve"> for sale.</w:t>
      </w:r>
    </w:p>
    <w:p w:rsidR="009F081E" w:rsidP="007F173C" w:rsidRDefault="009F081E" w14:paraId="24F67519" w14:textId="77777777">
      <w:pPr>
        <w:pStyle w:val="Level3"/>
        <w:numPr>
          <w:ilvl w:val="0"/>
          <w:numId w:val="0"/>
        </w:numPr>
        <w:spacing w:line="312" w:lineRule="auto"/>
        <w:ind w:left="1843" w:hanging="992"/>
      </w:pPr>
    </w:p>
    <w:p w:rsidR="007F173C" w:rsidP="007F173C" w:rsidRDefault="007F173C" w14:paraId="1DF70265" w14:textId="77777777">
      <w:pPr>
        <w:pStyle w:val="Level3"/>
        <w:numPr>
          <w:ilvl w:val="0"/>
          <w:numId w:val="0"/>
        </w:numPr>
        <w:spacing w:line="312" w:lineRule="auto"/>
        <w:sectPr w:rsidR="007F173C" w:rsidSect="00E157A6">
          <w:pgSz w:w="11907" w:h="16839" w:code="9"/>
          <w:pgMar w:top="1417" w:right="1417" w:bottom="1417" w:left="1417" w:header="454" w:footer="454" w:gutter="0"/>
          <w:paperSrc w:first="7" w:other="7"/>
          <w:cols w:space="708"/>
          <w:docGrid w:linePitch="326"/>
        </w:sectPr>
      </w:pPr>
    </w:p>
    <w:p w:rsidRPr="009F081E" w:rsidR="008560EC" w:rsidP="009F081E" w:rsidRDefault="009F081E" w14:paraId="2823AD04" w14:textId="77777777">
      <w:pPr>
        <w:pStyle w:val="Schedule"/>
        <w:numPr>
          <w:ilvl w:val="0"/>
          <w:numId w:val="39"/>
        </w:numPr>
      </w:pPr>
      <w:r w:rsidRPr="009F081E">
        <w:lastRenderedPageBreak/>
        <w:t>APPENDIX 1</w:t>
      </w:r>
      <w:bookmarkStart w:name="_NN217" w:id="112"/>
      <w:bookmarkEnd w:id="112"/>
      <w:r>
        <w:fldChar w:fldCharType="begin"/>
      </w:r>
      <w:r>
        <w:instrText xml:space="preserve"> TC "</w:instrText>
      </w:r>
      <w:bookmarkStart w:name="_Toc535843729" w:id="113"/>
      <w:bookmarkStart w:name="_Toc535843786" w:id="114"/>
      <w:bookmarkStart w:name="_Toc190333499" w:id="115"/>
      <w:bookmarkStart w:name="_Toc193686768" w:id="116"/>
      <w:bookmarkStart w:name="_Toc193689718" w:id="117"/>
      <w:r>
        <w:instrText>Appendices</w:instrText>
      </w:r>
      <w:bookmarkEnd w:id="113"/>
      <w:bookmarkEnd w:id="114"/>
      <w:bookmarkEnd w:id="115"/>
      <w:bookmarkEnd w:id="116"/>
      <w:bookmarkEnd w:id="117"/>
      <w:r>
        <w:instrText xml:space="preserve">" \l 4 \n </w:instrText>
      </w:r>
      <w:r>
        <w:fldChar w:fldCharType="end"/>
      </w:r>
    </w:p>
    <w:p w:rsidR="008560EC" w:rsidP="009F081E" w:rsidRDefault="008560EC" w14:paraId="7BB14180" w14:textId="78437480">
      <w:pPr>
        <w:pStyle w:val="ScheduleTitle"/>
        <w:spacing w:line="312" w:lineRule="auto"/>
      </w:pPr>
      <w:r>
        <w:t>Trust Deed</w:t>
      </w:r>
      <w:r w:rsidR="009F081E">
        <w:fldChar w:fldCharType="begin"/>
      </w:r>
      <w:r w:rsidR="009F081E">
        <w:instrText xml:space="preserve"> TC "</w:instrText>
      </w:r>
      <w:r w:rsidR="009F081E">
        <w:fldChar w:fldCharType="begin"/>
      </w:r>
      <w:r w:rsidR="009F081E">
        <w:instrText xml:space="preserve"> REF _NN217\r \h </w:instrText>
      </w:r>
      <w:r w:rsidR="009F081E">
        <w:fldChar w:fldCharType="separate"/>
      </w:r>
      <w:bookmarkStart w:name="_Toc193689719" w:id="118"/>
      <w:r w:rsidR="00E131A9">
        <w:instrText>1</w:instrText>
      </w:r>
      <w:r w:rsidR="009F081E">
        <w:fldChar w:fldCharType="end"/>
      </w:r>
      <w:r w:rsidR="009F081E">
        <w:tab/>
        <w:instrText>Trust Deed</w:instrText>
      </w:r>
      <w:bookmarkEnd w:id="118"/>
      <w:r w:rsidR="009F081E">
        <w:instrText xml:space="preserve">" \l 3 </w:instrText>
      </w:r>
      <w:r w:rsidR="009F081E">
        <w:fldChar w:fldCharType="end"/>
      </w:r>
    </w:p>
    <w:p w:rsidRPr="009F081E" w:rsidR="008560EC" w:rsidP="009F081E" w:rsidRDefault="008560EC" w14:paraId="5A2ABD8A" w14:textId="77777777"/>
    <w:sectPr w:rsidRPr="009F081E" w:rsidR="008560EC" w:rsidSect="00E157A6">
      <w:pgSz w:w="11907" w:h="16839" w:code="9"/>
      <w:pgMar w:top="1417" w:right="1417" w:bottom="1417" w:left="1417" w:header="454" w:footer="454" w:gutter="0"/>
      <w:paperSrc w:first="7" w:other="7"/>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0A5AB7" w:rsidP="00684469" w:rsidRDefault="000A5AB7" w14:paraId="1E00E5C9" w14:textId="77777777">
      <w:r>
        <w:separator/>
      </w:r>
    </w:p>
  </w:endnote>
  <w:endnote w:type="continuationSeparator" w:id="0">
    <w:p w:rsidR="000A5AB7" w:rsidP="00684469" w:rsidRDefault="000A5AB7" w14:paraId="6B0BB4DD"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34B80" w:rsidP="00CE64CA" w:rsidRDefault="006756C9" w14:paraId="3BA4CBD4" w14:textId="0EECA260">
    <w:pPr>
      <w:pStyle w:val="Footer"/>
    </w:pPr>
    <w:sdt>
      <w:sdtPr>
        <w:alias w:val="BHDC"/>
        <w:tag w:val="C6C895237AA34D659D1EBB4781CEC486"/>
        <w:id w:val="1359150728"/>
        <w:placeholder>
          <w:docPart w:val="621194AB19C84EA3A23D512CAAB84A94"/>
        </w:placeholder>
      </w:sdtPr>
      <w:sdtEndPr/>
      <w:sdtContent/>
    </w:sdt>
    <w:r w:rsidRPr="0071415B" w:rsidR="00934B80">
      <w:tab/>
    </w:r>
    <w:r w:rsidRPr="0071415B" w:rsidR="00934B80">
      <w:fldChar w:fldCharType="begin"/>
    </w:r>
    <w:r w:rsidRPr="0071415B" w:rsidR="00934B80">
      <w:fldChar w:fldCharType="separate"/>
    </w:r>
    <w:r w:rsidRPr="0071415B" w:rsidR="00934B80">
      <w:fldChar w:fldCharType="end"/>
    </w:r>
  </w:p>
  <w:p w:rsidRPr="00934B80" w:rsidR="009F081E" w:rsidP="00934B80" w:rsidRDefault="00934B80" w14:paraId="7C983CE6" w14:textId="02DDEC46">
    <w:pPr>
      <w:pStyle w:val="Footer"/>
    </w:pPr>
    <w:r>
      <w:fldChar w:fldCharType="begin"/>
    </w:r>
    <w:r>
      <w:fldChar w:fldCharType="separate"/>
    </w:r>
    <w:r>
      <w:fldChar w:fldCharType="end"/>
    </w:r>
    <w:r>
      <w:t xml:space="preserve"> </w:t>
    </w:r>
    <w:sdt>
      <w:sdtPr>
        <w:alias w:val="BHDC"/>
        <w:tag w:val="6E5FE87F189B45EFA84A6004291EC70E"/>
        <w:id w:val="-487478532"/>
        <w:placeholder>
          <w:docPart w:val="254C8823FF5143359FA7C6293F7965E4"/>
        </w:placeholder>
        <w:showingPlcHdr/>
      </w:sdtPr>
      <w:sdtEndP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name="PrecRef" w:id="1"/>
  <w:bookmarkEnd w:id="1"/>
  <w:p w:rsidR="00934B80" w:rsidP="00CE64CA" w:rsidRDefault="006756C9" w14:paraId="70EAF234" w14:textId="657FBCBC">
    <w:pPr>
      <w:pStyle w:val="Footer"/>
    </w:pPr>
    <w:sdt>
      <w:sdtPr>
        <w:alias w:val="BHDC"/>
        <w:tag w:val="C6C895237AA34D659D1EBB4781CEC486"/>
        <w:id w:val="-1460411391"/>
        <w:placeholder>
          <w:docPart w:val="3164E721048840A5A108A36668BDACEE"/>
        </w:placeholder>
      </w:sdtPr>
      <w:sdtEndPr/>
      <w:sdtContent/>
    </w:sdt>
    <w:r w:rsidRPr="0071415B" w:rsidR="00934B80">
      <w:tab/>
    </w:r>
    <w:r w:rsidRPr="0071415B" w:rsidR="00934B80">
      <w:fldChar w:fldCharType="begin"/>
    </w:r>
    <w:r w:rsidRPr="0071415B" w:rsidR="00934B80">
      <w:fldChar w:fldCharType="separate"/>
    </w:r>
    <w:r w:rsidRPr="0071415B" w:rsidR="00934B80">
      <w:fldChar w:fldCharType="end"/>
    </w:r>
  </w:p>
  <w:p w:rsidRPr="00934B80" w:rsidR="009F081E" w:rsidP="00934B80" w:rsidRDefault="00934B80" w14:paraId="5F8C0F2B" w14:textId="3CF67EBA">
    <w:pPr>
      <w:pStyle w:val="Footer"/>
    </w:pPr>
    <w:r>
      <w:fldChar w:fldCharType="begin"/>
    </w:r>
    <w:r>
      <w:fldChar w:fldCharType="separate"/>
    </w:r>
    <w:r>
      <w:fldChar w:fldCharType="end"/>
    </w:r>
    <w:r>
      <w:t xml:space="preserve"> </w:t>
    </w:r>
    <w:sdt>
      <w:sdtPr>
        <w:alias w:val="BHDC"/>
        <w:tag w:val="FA1C9688A00C4FD9AF91184B26D034CD"/>
        <w:id w:val="1711991052"/>
        <w:placeholder>
          <w:docPart w:val="7833C414F8B04833B8EDFE00694A5075"/>
        </w:placeholder>
        <w:showingPlcHdr/>
      </w:sdtPr>
      <w:sdtEndP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34B80" w:rsidP="00CE64CA" w:rsidRDefault="006756C9" w14:paraId="3309E519" w14:textId="1763DE95">
    <w:pPr>
      <w:pStyle w:val="Footer"/>
    </w:pPr>
    <w:sdt>
      <w:sdtPr>
        <w:alias w:val="BHDC"/>
        <w:tag w:val="C6C895237AA34D659D1EBB4781CEC486"/>
        <w:id w:val="-903680025"/>
        <w:placeholder>
          <w:docPart w:val="DF2C2C07F164440B96CB201103B39DF9"/>
        </w:placeholder>
      </w:sdtPr>
      <w:sdtEndPr/>
      <w:sdtContent/>
    </w:sdt>
    <w:r w:rsidRPr="0071415B" w:rsidR="00934B80">
      <w:tab/>
    </w:r>
    <w:r w:rsidRPr="0071415B" w:rsidR="00934B80">
      <w:fldChar w:fldCharType="begin"/>
    </w:r>
    <w:r w:rsidRPr="0071415B" w:rsidR="00934B80">
      <w:fldChar w:fldCharType="separate"/>
    </w:r>
    <w:r w:rsidRPr="0071415B" w:rsidR="00934B80">
      <w:fldChar w:fldCharType="end"/>
    </w:r>
  </w:p>
  <w:p w:rsidRPr="00934B80" w:rsidR="009F081E" w:rsidP="00934B80" w:rsidRDefault="00934B80" w14:paraId="50C4619F" w14:textId="60BD1472">
    <w:pPr>
      <w:pStyle w:val="Footer"/>
    </w:pPr>
    <w:r>
      <w:fldChar w:fldCharType="begin"/>
    </w:r>
    <w:r>
      <w:fldChar w:fldCharType="separate"/>
    </w:r>
    <w:r>
      <w:fldChar w:fldCharType="end"/>
    </w:r>
    <w:r>
      <w:t xml:space="preserve"> </w:t>
    </w:r>
    <w:sdt>
      <w:sdtPr>
        <w:alias w:val="BHDC"/>
        <w:tag w:val="41AFF677971B4BF7B4FCEB4811C2F2F9"/>
        <w:id w:val="-840704230"/>
        <w:placeholder>
          <w:docPart w:val="6A1DC10C3DA249AC9DF46278A6BBC4EB"/>
        </w:placeholder>
        <w:showingPlcHdr/>
      </w:sdtPr>
      <w:sdtEndPr/>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934B80" w:rsidR="009F081E" w:rsidP="00934B80" w:rsidRDefault="009F081E" w14:paraId="2EE14228" w14:textId="32D09F2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934B80" w:rsidR="009F081E" w:rsidP="00934B80" w:rsidRDefault="009F081E" w14:paraId="752DE625" w14:textId="6C6735E6">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34B80" w:rsidP="00CE64CA" w:rsidRDefault="006756C9" w14:paraId="1373DBAB" w14:textId="121E33A2">
    <w:pPr>
      <w:pStyle w:val="Footer"/>
    </w:pPr>
    <w:sdt>
      <w:sdtPr>
        <w:alias w:val="BHDC"/>
        <w:tag w:val="C6C895237AA34D659D1EBB4781CEC486"/>
        <w:id w:val="1738516745"/>
        <w:placeholder>
          <w:docPart w:val="D26A15A8A4714EA2A74582E495D95CF3"/>
        </w:placeholder>
      </w:sdtPr>
      <w:sdtEndPr/>
      <w:sdtContent/>
    </w:sdt>
    <w:r w:rsidRPr="0071415B" w:rsidR="00934B80">
      <w:tab/>
    </w:r>
    <w:r w:rsidRPr="0071415B" w:rsidR="00934B80">
      <w:fldChar w:fldCharType="begin"/>
    </w:r>
    <w:r w:rsidRPr="0071415B" w:rsidR="00934B80">
      <w:fldChar w:fldCharType="separate"/>
    </w:r>
    <w:r w:rsidRPr="0071415B" w:rsidR="00934B80">
      <w:fldChar w:fldCharType="end"/>
    </w:r>
  </w:p>
  <w:p w:rsidRPr="00934B80" w:rsidR="009F081E" w:rsidP="00934B80" w:rsidRDefault="00934B80" w14:paraId="2D141ADE" w14:textId="5080F49A">
    <w:pPr>
      <w:pStyle w:val="Footer"/>
    </w:pPr>
    <w:r>
      <w:fldChar w:fldCharType="begin"/>
    </w:r>
    <w:r>
      <w:fldChar w:fldCharType="separate"/>
    </w:r>
    <w:r>
      <w:fldChar w:fldCharType="end"/>
    </w:r>
    <w:r>
      <w:t xml:space="preserve"> </w:t>
    </w:r>
    <w:sdt>
      <w:sdtPr>
        <w:alias w:val="BHDC"/>
        <w:tag w:val="E143F8E4C5FA474895088189F4B7FDFE"/>
        <w:id w:val="825715476"/>
        <w:placeholder>
          <w:docPart w:val="28F259963F0C4BDA91B9E4F4A2A03728"/>
        </w:placeholder>
        <w:showingPlcHdr/>
      </w:sdtPr>
      <w:sdtEndPr/>
      <w:sdtContent/>
    </w:sdt>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934B80" w:rsidR="009F081E" w:rsidP="00934B80" w:rsidRDefault="009F081E" w14:paraId="2FD0E0C5" w14:textId="3BCE17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0A5AB7" w:rsidP="00684469" w:rsidRDefault="000A5AB7" w14:paraId="6BB9DADA" w14:textId="77777777">
      <w:r>
        <w:separator/>
      </w:r>
    </w:p>
  </w:footnote>
  <w:footnote w:type="continuationSeparator" w:id="0">
    <w:p w:rsidR="000A5AB7" w:rsidP="00684469" w:rsidRDefault="000A5AB7" w14:paraId="315E161D" w14:textId="77777777">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2268" w:type="dxa"/>
      <w:tblInd w:w="7938" w:type="dxa"/>
      <w:tblLayout w:type="fixed"/>
      <w:tblLook w:val="0600" w:firstRow="0" w:lastRow="0" w:firstColumn="0" w:lastColumn="0" w:noHBand="1" w:noVBand="1"/>
    </w:tblPr>
    <w:tblGrid>
      <w:gridCol w:w="2268"/>
    </w:tblGrid>
    <w:tr w:rsidRPr="003918B5" w:rsidR="009F081E" w:rsidTr="00142FFE" w14:paraId="78866074" w14:textId="77777777">
      <w:trPr>
        <w:trHeight w:val="3401"/>
      </w:trPr>
      <w:tc>
        <w:tcPr>
          <w:tcW w:w="2268" w:type="dxa"/>
        </w:tcPr>
        <w:p w:rsidRPr="00D92CAB" w:rsidR="0034150C" w:rsidP="0034150C" w:rsidRDefault="0034150C" w14:paraId="00F128A9" w14:textId="77777777">
          <w:pPr>
            <w:pStyle w:val="Header"/>
            <w:spacing w:line="216" w:lineRule="auto"/>
            <w:rPr>
              <w:b/>
              <w:szCs w:val="14"/>
            </w:rPr>
          </w:pPr>
          <w:r>
            <w:rPr>
              <w:b/>
              <w:szCs w:val="14"/>
            </w:rPr>
            <w:t>Eversheds Sutherland (International) LLP</w:t>
          </w:r>
        </w:p>
        <w:p w:rsidRPr="00D92CAB" w:rsidR="0034150C" w:rsidP="0034150C" w:rsidRDefault="0034150C" w14:paraId="3EB17997" w14:textId="77777777">
          <w:pPr>
            <w:pStyle w:val="Header"/>
            <w:spacing w:line="216" w:lineRule="auto"/>
            <w:rPr>
              <w:szCs w:val="14"/>
            </w:rPr>
          </w:pPr>
          <w:r w:rsidRPr="00D92CAB">
            <w:rPr>
              <w:szCs w:val="14"/>
            </w:rPr>
            <w:t>One Wood Street</w:t>
          </w:r>
        </w:p>
        <w:p w:rsidRPr="00D92CAB" w:rsidR="0034150C" w:rsidP="0034150C" w:rsidRDefault="0034150C" w14:paraId="3992776A" w14:textId="77777777">
          <w:pPr>
            <w:pStyle w:val="Header"/>
            <w:spacing w:line="216" w:lineRule="auto"/>
            <w:rPr>
              <w:szCs w:val="14"/>
            </w:rPr>
          </w:pPr>
          <w:r w:rsidRPr="00D92CAB">
            <w:rPr>
              <w:szCs w:val="14"/>
            </w:rPr>
            <w:t>London</w:t>
          </w:r>
        </w:p>
        <w:p w:rsidRPr="00D92CAB" w:rsidR="0034150C" w:rsidP="0034150C" w:rsidRDefault="0034150C" w14:paraId="42FBEF7B" w14:textId="77777777">
          <w:pPr>
            <w:pStyle w:val="Header"/>
            <w:spacing w:line="216" w:lineRule="auto"/>
            <w:rPr>
              <w:szCs w:val="14"/>
            </w:rPr>
          </w:pPr>
          <w:r w:rsidRPr="00D92CAB">
            <w:rPr>
              <w:szCs w:val="14"/>
            </w:rPr>
            <w:t>EC2V 7WS</w:t>
          </w:r>
        </w:p>
        <w:p w:rsidRPr="00D92CAB" w:rsidR="0034150C" w:rsidP="0034150C" w:rsidRDefault="0034150C" w14:paraId="561F1095" w14:textId="77777777">
          <w:pPr>
            <w:pStyle w:val="Header"/>
            <w:spacing w:line="216" w:lineRule="auto"/>
            <w:rPr>
              <w:szCs w:val="14"/>
            </w:rPr>
          </w:pPr>
          <w:r w:rsidRPr="00D92CAB">
            <w:rPr>
              <w:szCs w:val="14"/>
            </w:rPr>
            <w:t>United Kingdom</w:t>
          </w:r>
        </w:p>
        <w:p w:rsidRPr="00D92CAB" w:rsidR="0034150C" w:rsidP="0034150C" w:rsidRDefault="0034150C" w14:paraId="00CC083D" w14:textId="77777777">
          <w:pPr>
            <w:pStyle w:val="Header"/>
            <w:spacing w:line="216" w:lineRule="auto"/>
            <w:rPr>
              <w:szCs w:val="14"/>
            </w:rPr>
          </w:pPr>
        </w:p>
        <w:p w:rsidRPr="00D92CAB" w:rsidR="0034150C" w:rsidP="0034150C" w:rsidRDefault="0034150C" w14:paraId="2E64B30D" w14:textId="77777777">
          <w:pPr>
            <w:pStyle w:val="Header"/>
            <w:spacing w:line="216" w:lineRule="auto"/>
            <w:rPr>
              <w:szCs w:val="14"/>
            </w:rPr>
          </w:pPr>
          <w:r w:rsidRPr="00D92CAB">
            <w:rPr>
              <w:szCs w:val="14"/>
            </w:rPr>
            <w:t>T: +44 20 7497 9797</w:t>
          </w:r>
        </w:p>
        <w:p w:rsidRPr="00D92CAB" w:rsidR="0034150C" w:rsidP="0034150C" w:rsidRDefault="0034150C" w14:paraId="6835B79D" w14:textId="77777777">
          <w:pPr>
            <w:pStyle w:val="Header"/>
            <w:spacing w:line="216" w:lineRule="auto"/>
            <w:rPr>
              <w:szCs w:val="14"/>
            </w:rPr>
          </w:pPr>
          <w:r w:rsidRPr="00D92CAB">
            <w:rPr>
              <w:szCs w:val="14"/>
            </w:rPr>
            <w:t>F: +44 20 7919 4919</w:t>
          </w:r>
        </w:p>
        <w:p w:rsidRPr="00D92CAB" w:rsidR="0034150C" w:rsidP="0034150C" w:rsidRDefault="0034150C" w14:paraId="6FD1E8B9" w14:textId="77777777">
          <w:pPr>
            <w:pStyle w:val="Header"/>
            <w:spacing w:line="216" w:lineRule="auto"/>
            <w:rPr>
              <w:szCs w:val="14"/>
            </w:rPr>
          </w:pPr>
          <w:r w:rsidRPr="00D92CAB">
            <w:rPr>
              <w:szCs w:val="14"/>
            </w:rPr>
            <w:t>DX 154280 Cheapside 8</w:t>
          </w:r>
        </w:p>
        <w:p w:rsidRPr="00D92CAB" w:rsidR="0034150C" w:rsidP="0034150C" w:rsidRDefault="0034150C" w14:paraId="62D9EBE7" w14:textId="77777777">
          <w:pPr>
            <w:pStyle w:val="Header"/>
            <w:spacing w:line="216" w:lineRule="auto"/>
            <w:rPr>
              <w:szCs w:val="14"/>
            </w:rPr>
          </w:pPr>
        </w:p>
        <w:p w:rsidRPr="003918B5" w:rsidR="0034150C" w:rsidP="0034150C" w:rsidRDefault="0034150C" w14:paraId="5D3BEFEE" w14:textId="77777777">
          <w:pPr>
            <w:pStyle w:val="Header"/>
            <w:spacing w:line="216" w:lineRule="auto"/>
            <w:rPr>
              <w:szCs w:val="14"/>
            </w:rPr>
          </w:pPr>
          <w:r>
            <w:rPr>
              <w:szCs w:val="14"/>
            </w:rPr>
            <w:t>eversheds-sutherland.com</w:t>
          </w:r>
        </w:p>
        <w:p w:rsidRPr="003918B5" w:rsidR="009F081E" w:rsidP="00142FFE" w:rsidRDefault="009F081E" w14:paraId="5F7076B1" w14:textId="77777777">
          <w:pPr>
            <w:pStyle w:val="Header"/>
            <w:spacing w:line="216" w:lineRule="auto"/>
            <w:rPr>
              <w:szCs w:val="14"/>
            </w:rPr>
          </w:pPr>
        </w:p>
      </w:tc>
    </w:tr>
  </w:tbl>
  <w:p w:rsidR="009F081E" w:rsidP="008560EC" w:rsidRDefault="009F081E" w14:paraId="562F4185" w14:textId="26D8CC9D">
    <w:pPr>
      <w:pStyle w:val="Header"/>
      <w:jc w:val="right"/>
    </w:pPr>
    <w:r w:rsidRPr="00B04578">
      <w:t xml:space="preserve"> </w:t>
    </w:r>
    <w:r w:rsidRPr="009F081E" w:rsidR="003C75BE">
      <w:rPr>
        <w:b/>
        <w:szCs w:val="14"/>
      </w:rPr>
      <w:drawing>
        <wp:anchor distT="0" distB="0" distL="114300" distR="114300" simplePos="0" relativeHeight="251658240" behindDoc="1" locked="0" layoutInCell="0" allowOverlap="1" wp14:editId="0504DE82" wp14:anchorId="35D6A368">
          <wp:simplePos x="0" y="0"/>
          <wp:positionH relativeFrom="page">
            <wp:posOffset>0</wp:posOffset>
          </wp:positionH>
          <wp:positionV relativeFrom="page">
            <wp:posOffset>0</wp:posOffset>
          </wp:positionV>
          <wp:extent cx="971550" cy="2335530"/>
          <wp:effectExtent l="0" t="0" r="0" b="0"/>
          <wp:wrapNone/>
          <wp:docPr id="8" name="Picture 2"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l="-63853" t="-15216" r="-55363" b="-12500"/>
                  <a:stretch>
                    <a:fillRect/>
                  </a:stretch>
                </pic:blipFill>
                <pic:spPr bwMode="auto">
                  <a:xfrm>
                    <a:off x="0" y="0"/>
                    <a:ext cx="971550" cy="233553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E131A9" w:rsidR="009F081E" w:rsidP="006756C9" w:rsidRDefault="006756C9" w14:paraId="6EB75F39" w14:textId="44B086D5">
    <w:pPr>
      <w:pStyle w:val="Header"/>
      <w:tabs>
        <w:tab w:val="clear" w:pos="4536"/>
        <w:tab w:val="clear" w:pos="9072"/>
        <w:tab w:val="left" w:pos="7470"/>
      </w:tabs>
    </w:pPr>
    <w:r>
      <w:tab/>
    </w:r>
    <w:r w:rsidRPr="006756C9">
      <w:rPr>
        <w:b/>
        <w:bCs/>
      </w:rPr>
      <w:t>AGM COPY</w:t>
    </w: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F081E" w:rsidP="008560EC" w:rsidRDefault="003C75BE" w14:paraId="2D6ACDB2" w14:textId="435CB424">
    <w:pPr>
      <w:pStyle w:val="Header"/>
      <w:jc w:val="right"/>
    </w:pPr>
    <w:r>
      <w:drawing>
        <wp:anchor distT="0" distB="0" distL="114300" distR="114300" simplePos="0" relativeHeight="251657216" behindDoc="0" locked="0" layoutInCell="1" allowOverlap="1" wp14:editId="24935626" wp14:anchorId="064797B7">
          <wp:simplePos x="0" y="0"/>
          <wp:positionH relativeFrom="page">
            <wp:posOffset>0</wp:posOffset>
          </wp:positionH>
          <wp:positionV relativeFrom="page">
            <wp:posOffset>0</wp:posOffset>
          </wp:positionV>
          <wp:extent cx="3324225" cy="953770"/>
          <wp:effectExtent l="0" t="0" r="0" b="0"/>
          <wp:wrapNone/>
          <wp:docPr id="6" name="Picture 1"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24225" cy="9537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AC2F5D"/>
    <w:multiLevelType w:val="multilevel"/>
    <w:tmpl w:val="78862CD4"/>
    <w:name w:val="WDX-Bullet-Numbering"/>
    <w:lvl w:ilvl="0">
      <w:start w:val="1"/>
      <w:numFmt w:val="bullet"/>
      <w:lvlText w:val=""/>
      <w:lvlJc w:val="left"/>
      <w:pPr>
        <w:tabs>
          <w:tab w:val="num" w:pos="851"/>
        </w:tabs>
        <w:ind w:left="851" w:hanging="851"/>
      </w:pPr>
      <w:rPr>
        <w:rFonts w:ascii="Symbol" w:hAnsi="Symbol" w:hint="default"/>
        <w:sz w:val="28"/>
      </w:rPr>
    </w:lvl>
    <w:lvl w:ilvl="1">
      <w:start w:val="1"/>
      <w:numFmt w:val="bullet"/>
      <w:lvlText w:val=""/>
      <w:lvlJc w:val="left"/>
      <w:pPr>
        <w:tabs>
          <w:tab w:val="num" w:pos="1701"/>
        </w:tabs>
        <w:ind w:left="1701" w:hanging="850"/>
      </w:pPr>
      <w:rPr>
        <w:rFonts w:ascii="Symbol" w:hAnsi="Symbol" w:hint="default"/>
        <w:sz w:val="28"/>
      </w:rPr>
    </w:lvl>
    <w:lvl w:ilvl="2">
      <w:start w:val="1"/>
      <w:numFmt w:val="bullet"/>
      <w:lvlText w:val=""/>
      <w:lvlJc w:val="left"/>
      <w:pPr>
        <w:tabs>
          <w:tab w:val="num" w:pos="2835"/>
        </w:tabs>
        <w:ind w:left="2835" w:hanging="1134"/>
      </w:pPr>
      <w:rPr>
        <w:rFonts w:ascii="Symbol" w:hAnsi="Symbol" w:hint="default"/>
        <w:sz w:val="28"/>
      </w:rPr>
    </w:lvl>
    <w:lvl w:ilvl="3">
      <w:start w:val="1"/>
      <w:numFmt w:val="bullet"/>
      <w:lvlText w:val=""/>
      <w:lvlJc w:val="left"/>
      <w:pPr>
        <w:tabs>
          <w:tab w:val="num" w:pos="3402"/>
        </w:tabs>
        <w:ind w:left="3402" w:hanging="567"/>
      </w:pPr>
      <w:rPr>
        <w:rFonts w:ascii="Symbol" w:hAnsi="Symbol" w:hint="default"/>
        <w:sz w:val="28"/>
      </w:rPr>
    </w:lvl>
    <w:lvl w:ilvl="4">
      <w:start w:val="1"/>
      <w:numFmt w:val="none"/>
      <w:lvlText w:val="(Not Defined)"/>
      <w:lvlJc w:val="left"/>
      <w:pPr>
        <w:tabs>
          <w:tab w:val="num" w:pos="3501"/>
        </w:tabs>
        <w:ind w:left="2835" w:hanging="1134"/>
      </w:pPr>
      <w:rPr>
        <w:rFonts w:hint="default"/>
      </w:rPr>
    </w:lvl>
    <w:lvl w:ilvl="5">
      <w:start w:val="1"/>
      <w:numFmt w:val="none"/>
      <w:lvlText w:val="(Not Defined)"/>
      <w:lvlJc w:val="left"/>
      <w:pPr>
        <w:tabs>
          <w:tab w:val="num" w:pos="3240"/>
        </w:tabs>
        <w:ind w:left="2160" w:hanging="360"/>
      </w:pPr>
      <w:rPr>
        <w:rFonts w:hint="default"/>
      </w:rPr>
    </w:lvl>
    <w:lvl w:ilvl="6">
      <w:start w:val="1"/>
      <w:numFmt w:val="none"/>
      <w:lvlText w:val="%7(Not Defined)"/>
      <w:lvlJc w:val="left"/>
      <w:pPr>
        <w:tabs>
          <w:tab w:val="num" w:pos="3960"/>
        </w:tabs>
        <w:ind w:left="2520" w:hanging="360"/>
      </w:pPr>
      <w:rPr>
        <w:rFonts w:hint="default"/>
      </w:rPr>
    </w:lvl>
    <w:lvl w:ilvl="7">
      <w:start w:val="1"/>
      <w:numFmt w:val="none"/>
      <w:lvlText w:val=" (Not Defined)"/>
      <w:lvlJc w:val="left"/>
      <w:pPr>
        <w:tabs>
          <w:tab w:val="num" w:pos="3960"/>
        </w:tabs>
        <w:ind w:left="2880" w:hanging="360"/>
      </w:pPr>
      <w:rPr>
        <w:rFonts w:hint="default"/>
      </w:rPr>
    </w:lvl>
    <w:lvl w:ilvl="8">
      <w:start w:val="1"/>
      <w:numFmt w:val="none"/>
      <w:lvlText w:val=" (Not Defined)"/>
      <w:lvlJc w:val="left"/>
      <w:pPr>
        <w:tabs>
          <w:tab w:val="num" w:pos="4320"/>
        </w:tabs>
        <w:ind w:left="3240" w:hanging="360"/>
      </w:pPr>
      <w:rPr>
        <w:rFonts w:hint="default"/>
      </w:rPr>
    </w:lvl>
  </w:abstractNum>
  <w:abstractNum w:abstractNumId="1" w15:restartNumberingAfterBreak="0">
    <w:nsid w:val="154A5C46"/>
    <w:multiLevelType w:val="singleLevel"/>
    <w:tmpl w:val="A022EAD6"/>
    <w:lvl w:ilvl="0">
      <w:start w:val="1"/>
      <w:numFmt w:val="decimal"/>
      <w:pStyle w:val="Schedule"/>
      <w:lvlText w:val="%1"/>
      <w:lvlJc w:val="center"/>
      <w:pPr>
        <w:tabs>
          <w:tab w:val="num" w:pos="0"/>
        </w:tabs>
        <w:ind w:left="0" w:firstLine="0"/>
      </w:pPr>
      <w:rPr>
        <w:rFonts w:hint="default"/>
        <w:vanish/>
      </w:rPr>
    </w:lvl>
  </w:abstractNum>
  <w:abstractNum w:abstractNumId="2" w15:restartNumberingAfterBreak="0">
    <w:nsid w:val="17024C0D"/>
    <w:multiLevelType w:val="multilevel"/>
    <w:tmpl w:val="3D58B398"/>
    <w:lvl w:ilvl="0">
      <w:start w:val="1"/>
      <w:numFmt w:val="decimal"/>
      <w:pStyle w:val="Part"/>
      <w:lvlText w:val="Part %1"/>
      <w:lvlJc w:val="left"/>
      <w:pPr>
        <w:tabs>
          <w:tab w:val="num" w:pos="851"/>
        </w:tabs>
        <w:ind w:left="851" w:hanging="851"/>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933730B"/>
    <w:multiLevelType w:val="singleLevel"/>
    <w:tmpl w:val="B7B29B5E"/>
    <w:lvl w:ilvl="0">
      <w:start w:val="1"/>
      <w:numFmt w:val="decimal"/>
      <w:pStyle w:val="Parties"/>
      <w:lvlText w:val="(%1)"/>
      <w:lvlJc w:val="left"/>
      <w:pPr>
        <w:tabs>
          <w:tab w:val="num" w:pos="851"/>
        </w:tabs>
        <w:ind w:left="851" w:hanging="851"/>
      </w:pPr>
    </w:lvl>
  </w:abstractNum>
  <w:abstractNum w:abstractNumId="4" w15:restartNumberingAfterBreak="0">
    <w:nsid w:val="202557C0"/>
    <w:multiLevelType w:val="multilevel"/>
    <w:tmpl w:val="616CC2A4"/>
    <w:lvl w:ilvl="0">
      <w:start w:val="1"/>
      <w:numFmt w:val="lowerLetter"/>
      <w:pStyle w:val="aBankingDefinition"/>
      <w:lvlText w:val="(%1)"/>
      <w:lvlJc w:val="left"/>
      <w:pPr>
        <w:tabs>
          <w:tab w:val="num" w:pos="1843"/>
        </w:tabs>
        <w:ind w:left="1843" w:hanging="992"/>
      </w:pPr>
      <w:rPr>
        <w:rFonts w:hint="default"/>
      </w:rPr>
    </w:lvl>
    <w:lvl w:ilvl="1">
      <w:start w:val="1"/>
      <w:numFmt w:val="lowerRoman"/>
      <w:pStyle w:val="iBankingDefinition"/>
      <w:lvlText w:val="(%2)"/>
      <w:lvlJc w:val="left"/>
      <w:pPr>
        <w:tabs>
          <w:tab w:val="num" w:pos="3119"/>
        </w:tabs>
        <w:ind w:left="3119" w:hanging="1276"/>
      </w:pPr>
      <w:rPr>
        <w:rFonts w:hint="default"/>
      </w:rPr>
    </w:lvl>
    <w:lvl w:ilvl="2">
      <w:start w:val="1"/>
      <w:numFmt w:val="lowerRoman"/>
      <w:lvlText w:val="(%3)"/>
      <w:lvlJc w:val="left"/>
      <w:pPr>
        <w:tabs>
          <w:tab w:val="num" w:pos="4253"/>
        </w:tabs>
        <w:ind w:left="4253" w:hanging="1134"/>
      </w:pPr>
      <w:rPr>
        <w:rFonts w:hint="default"/>
      </w:rPr>
    </w:lvl>
    <w:lvl w:ilvl="3">
      <w:start w:val="1"/>
      <w:numFmt w:val="lowerLetter"/>
      <w:lvlText w:val="(%4)"/>
      <w:lvlJc w:val="left"/>
      <w:pPr>
        <w:tabs>
          <w:tab w:val="num" w:pos="4253"/>
        </w:tabs>
        <w:ind w:left="4253" w:hanging="1134"/>
      </w:pPr>
      <w:rPr>
        <w:rFonts w:hint="default"/>
      </w:rPr>
    </w:lvl>
    <w:lvl w:ilvl="4">
      <w:start w:val="1"/>
      <w:numFmt w:val="none"/>
      <w:lvlText w:val=""/>
      <w:lvlJc w:val="left"/>
      <w:pPr>
        <w:tabs>
          <w:tab w:val="num" w:pos="2880"/>
        </w:tabs>
        <w:ind w:left="2232" w:hanging="792"/>
      </w:pPr>
      <w:rPr>
        <w:rFonts w:hint="default"/>
      </w:rPr>
    </w:lvl>
    <w:lvl w:ilvl="5">
      <w:start w:val="1"/>
      <w:numFmt w:val="none"/>
      <w:lvlText w:val=""/>
      <w:lvlJc w:val="left"/>
      <w:pPr>
        <w:tabs>
          <w:tab w:val="num" w:pos="3240"/>
        </w:tabs>
        <w:ind w:left="2736" w:hanging="936"/>
      </w:pPr>
      <w:rPr>
        <w:rFonts w:hint="default"/>
      </w:rPr>
    </w:lvl>
    <w:lvl w:ilvl="6">
      <w:start w:val="1"/>
      <w:numFmt w:val="none"/>
      <w:lvlText w:val=""/>
      <w:lvlJc w:val="left"/>
      <w:pPr>
        <w:tabs>
          <w:tab w:val="num" w:pos="3960"/>
        </w:tabs>
        <w:ind w:left="3240" w:hanging="1080"/>
      </w:pPr>
      <w:rPr>
        <w:rFonts w:hint="default"/>
      </w:rPr>
    </w:lvl>
    <w:lvl w:ilvl="7">
      <w:start w:val="1"/>
      <w:numFmt w:val="none"/>
      <w:lvlText w:val=""/>
      <w:lvlJc w:val="left"/>
      <w:pPr>
        <w:tabs>
          <w:tab w:val="num" w:pos="4680"/>
        </w:tabs>
        <w:ind w:left="3744" w:hanging="1224"/>
      </w:pPr>
      <w:rPr>
        <w:rFonts w:hint="default"/>
      </w:rPr>
    </w:lvl>
    <w:lvl w:ilvl="8">
      <w:start w:val="1"/>
      <w:numFmt w:val="none"/>
      <w:lvlText w:val=""/>
      <w:lvlJc w:val="left"/>
      <w:pPr>
        <w:tabs>
          <w:tab w:val="num" w:pos="5040"/>
        </w:tabs>
        <w:ind w:left="4320" w:hanging="1440"/>
      </w:pPr>
      <w:rPr>
        <w:rFonts w:hint="default"/>
      </w:rPr>
    </w:lvl>
  </w:abstractNum>
  <w:abstractNum w:abstractNumId="5" w15:restartNumberingAfterBreak="0">
    <w:nsid w:val="3757382E"/>
    <w:multiLevelType w:val="multilevel"/>
    <w:tmpl w:val="56AA0988"/>
    <w:lvl w:ilvl="0">
      <w:start w:val="1"/>
      <w:numFmt w:val="decimal"/>
      <w:pStyle w:val="Rule1"/>
      <w:lvlText w:val="Rule %1"/>
      <w:lvlJc w:val="left"/>
      <w:pPr>
        <w:tabs>
          <w:tab w:val="num" w:pos="1077"/>
        </w:tabs>
        <w:ind w:left="1077" w:hanging="1077"/>
      </w:pPr>
      <w:rPr>
        <w:rFonts w:hint="default"/>
        <w:b/>
        <w:i w:val="0"/>
      </w:rPr>
    </w:lvl>
    <w:lvl w:ilvl="1">
      <w:start w:val="1"/>
      <w:numFmt w:val="decimal"/>
      <w:pStyle w:val="Rule2"/>
      <w:lvlText w:val="%1.%2"/>
      <w:lvlJc w:val="left"/>
      <w:pPr>
        <w:tabs>
          <w:tab w:val="num" w:pos="1077"/>
        </w:tabs>
        <w:ind w:left="1077" w:hanging="1077"/>
      </w:pPr>
      <w:rPr>
        <w:rFonts w:hint="default"/>
      </w:rPr>
    </w:lvl>
    <w:lvl w:ilvl="2">
      <w:start w:val="1"/>
      <w:numFmt w:val="decimal"/>
      <w:pStyle w:val="Rule3"/>
      <w:lvlText w:val="%1.%2.%3"/>
      <w:lvlJc w:val="left"/>
      <w:pPr>
        <w:tabs>
          <w:tab w:val="num" w:pos="2211"/>
        </w:tabs>
        <w:ind w:left="2211" w:hanging="1134"/>
      </w:pPr>
      <w:rPr>
        <w:rFonts w:hint="default"/>
      </w:rPr>
    </w:lvl>
    <w:lvl w:ilvl="3">
      <w:start w:val="1"/>
      <w:numFmt w:val="decimal"/>
      <w:pStyle w:val="Rule4"/>
      <w:lvlText w:val="%1.%2.%3.%4"/>
      <w:lvlJc w:val="left"/>
      <w:pPr>
        <w:tabs>
          <w:tab w:val="num" w:pos="3686"/>
        </w:tabs>
        <w:ind w:left="3686" w:hanging="1475"/>
      </w:pPr>
      <w:rPr>
        <w:rFonts w:hint="default"/>
      </w:rPr>
    </w:lvl>
    <w:lvl w:ilvl="4">
      <w:start w:val="1"/>
      <w:numFmt w:val="decimal"/>
      <w:pStyle w:val="Rule5"/>
      <w:lvlText w:val="%1.%2.%3.%4.%5"/>
      <w:lvlJc w:val="left"/>
      <w:pPr>
        <w:tabs>
          <w:tab w:val="num" w:pos="3686"/>
        </w:tabs>
        <w:ind w:left="3686" w:hanging="1475"/>
      </w:pPr>
      <w:rPr>
        <w:rFonts w:hint="default"/>
      </w:rPr>
    </w:lvl>
    <w:lvl w:ilvl="5">
      <w:start w:val="1"/>
      <w:numFmt w:val="none"/>
      <w:lvlText w:val="(Not Defined)"/>
      <w:lvlJc w:val="left"/>
      <w:pPr>
        <w:tabs>
          <w:tab w:val="num" w:pos="1440"/>
        </w:tabs>
        <w:ind w:left="1152" w:hanging="1152"/>
      </w:pPr>
      <w:rPr>
        <w:rFonts w:hint="default"/>
      </w:rPr>
    </w:lvl>
    <w:lvl w:ilvl="6">
      <w:start w:val="1"/>
      <w:numFmt w:val="none"/>
      <w:lvlText w:val="(Not Defined)"/>
      <w:lvlJc w:val="left"/>
      <w:pPr>
        <w:tabs>
          <w:tab w:val="num" w:pos="1440"/>
        </w:tabs>
        <w:ind w:left="1296" w:hanging="1296"/>
      </w:pPr>
      <w:rPr>
        <w:rFonts w:hint="default"/>
      </w:rPr>
    </w:lvl>
    <w:lvl w:ilvl="7">
      <w:start w:val="1"/>
      <w:numFmt w:val="none"/>
      <w:lvlText w:val="(Not Defined)"/>
      <w:lvlJc w:val="left"/>
      <w:pPr>
        <w:tabs>
          <w:tab w:val="num" w:pos="1440"/>
        </w:tabs>
        <w:ind w:left="1440" w:hanging="1440"/>
      </w:pPr>
      <w:rPr>
        <w:rFonts w:hint="default"/>
      </w:rPr>
    </w:lvl>
    <w:lvl w:ilvl="8">
      <w:start w:val="1"/>
      <w:numFmt w:val="none"/>
      <w:lvlText w:val="(Not Defined)"/>
      <w:lvlJc w:val="left"/>
      <w:pPr>
        <w:tabs>
          <w:tab w:val="num" w:pos="1584"/>
        </w:tabs>
        <w:ind w:left="1584" w:hanging="1584"/>
      </w:pPr>
      <w:rPr>
        <w:rFonts w:hint="default"/>
      </w:rPr>
    </w:lvl>
  </w:abstractNum>
  <w:abstractNum w:abstractNumId="6" w15:restartNumberingAfterBreak="0">
    <w:nsid w:val="41121C39"/>
    <w:multiLevelType w:val="multilevel"/>
    <w:tmpl w:val="172EC1B4"/>
    <w:lvl w:ilvl="0">
      <w:start w:val="1"/>
      <w:numFmt w:val="none"/>
      <w:pStyle w:val="Body"/>
      <w:suff w:val="nothing"/>
      <w:lvlText w:val=""/>
      <w:lvlJc w:val="left"/>
      <w:pPr>
        <w:ind w:left="0" w:firstLine="0"/>
      </w:pPr>
      <w:rPr>
        <w:rFonts w:hint="default"/>
        <w:b w:val="0"/>
        <w:i w:val="0"/>
      </w:rPr>
    </w:lvl>
    <w:lvl w:ilvl="1">
      <w:start w:val="1"/>
      <w:numFmt w:val="lowerLetter"/>
      <w:pStyle w:val="aDefinition"/>
      <w:lvlText w:val="(%2)"/>
      <w:lvlJc w:val="left"/>
      <w:pPr>
        <w:tabs>
          <w:tab w:val="num" w:pos="851"/>
        </w:tabs>
        <w:ind w:left="851" w:hanging="851"/>
      </w:pPr>
      <w:rPr>
        <w:rFonts w:hint="default"/>
      </w:rPr>
    </w:lvl>
    <w:lvl w:ilvl="2">
      <w:start w:val="1"/>
      <w:numFmt w:val="lowerRoman"/>
      <w:pStyle w:val="iDefinition"/>
      <w:lvlText w:val="(%3)"/>
      <w:lvlJc w:val="left"/>
      <w:pPr>
        <w:tabs>
          <w:tab w:val="num" w:pos="1843"/>
        </w:tabs>
        <w:ind w:left="1843" w:hanging="992"/>
      </w:pPr>
      <w:rPr>
        <w:rFonts w:hint="default"/>
      </w:rPr>
    </w:lvl>
    <w:lvl w:ilvl="3">
      <w:start w:val="1"/>
      <w:numFmt w:val="bullet"/>
      <w:lvlText w:val=""/>
      <w:lvlJc w:val="left"/>
      <w:pPr>
        <w:tabs>
          <w:tab w:val="num" w:pos="1440"/>
        </w:tabs>
        <w:ind w:left="1440" w:hanging="360"/>
      </w:pPr>
      <w:rPr>
        <w:rFonts w:ascii="Symbol" w:hAnsi="Symbol" w:cs="Times New Roman"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4A1662E2"/>
    <w:multiLevelType w:val="hybridMultilevel"/>
    <w:tmpl w:val="8A8A4664"/>
    <w:lvl w:ilvl="0" w:tplc="729436C4">
      <w:start w:val="1"/>
      <w:numFmt w:val="decimal"/>
      <w:lvlText w:val="%1"/>
      <w:lvlJc w:val="left"/>
      <w:pPr>
        <w:ind w:left="1215" w:hanging="85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A9B24AE"/>
    <w:multiLevelType w:val="multilevel"/>
    <w:tmpl w:val="9E4C5998"/>
    <w:name w:val="WDX-Def-Numbering"/>
    <w:lvl w:ilvl="0">
      <w:start w:val="1"/>
      <w:numFmt w:val="decimal"/>
      <w:lvlText w:val="%1."/>
      <w:lvlJc w:val="left"/>
      <w:pPr>
        <w:tabs>
          <w:tab w:val="num" w:pos="851"/>
        </w:tabs>
        <w:ind w:left="851" w:hanging="851"/>
      </w:pPr>
      <w:rPr>
        <w:b w:val="0"/>
        <w:i w:val="0"/>
        <w:u w:val="none"/>
      </w:rPr>
    </w:lvl>
    <w:lvl w:ilvl="1">
      <w:start w:val="1"/>
      <w:numFmt w:val="decimal"/>
      <w:lvlText w:val="%1.%2"/>
      <w:lvlJc w:val="left"/>
      <w:pPr>
        <w:tabs>
          <w:tab w:val="num" w:pos="851"/>
        </w:tabs>
        <w:ind w:left="851" w:hanging="851"/>
      </w:pPr>
      <w:rPr>
        <w:b w:val="0"/>
        <w:i w:val="0"/>
        <w:u w:val="none"/>
      </w:rPr>
    </w:lvl>
    <w:lvl w:ilvl="2">
      <w:start w:val="1"/>
      <w:numFmt w:val="decimal"/>
      <w:lvlText w:val="%1.%2.%3"/>
      <w:lvlJc w:val="left"/>
      <w:pPr>
        <w:tabs>
          <w:tab w:val="num" w:pos="1701"/>
        </w:tabs>
        <w:ind w:left="1701" w:hanging="850"/>
      </w:pPr>
      <w:rPr>
        <w:b w:val="0"/>
        <w:i w:val="0"/>
        <w:u w:val="none"/>
      </w:rPr>
    </w:lvl>
    <w:lvl w:ilvl="3">
      <w:start w:val="1"/>
      <w:numFmt w:val="decimal"/>
      <w:lvlText w:val="%1.%2.%3.%4"/>
      <w:lvlJc w:val="left"/>
      <w:pPr>
        <w:tabs>
          <w:tab w:val="num" w:pos="2835"/>
        </w:tabs>
        <w:ind w:left="2835" w:hanging="1134"/>
      </w:pPr>
      <w:rPr>
        <w:b w:val="0"/>
        <w:i w:val="0"/>
        <w:u w:val="none"/>
      </w:rPr>
    </w:lvl>
    <w:lvl w:ilvl="4">
      <w:start w:val="1"/>
      <w:numFmt w:val="lowerLetter"/>
      <w:lvlText w:val="(%5)"/>
      <w:lvlJc w:val="left"/>
      <w:pPr>
        <w:tabs>
          <w:tab w:val="num" w:pos="2835"/>
        </w:tabs>
        <w:ind w:left="2835" w:hanging="1134"/>
      </w:pPr>
      <w:rPr>
        <w:b w:val="0"/>
        <w:i w:val="0"/>
        <w:u w:val="none"/>
      </w:rPr>
    </w:lvl>
    <w:lvl w:ilvl="5">
      <w:start w:val="1"/>
      <w:numFmt w:val="none"/>
      <w:lvlText w:val="(Not Defined)"/>
      <w:lvlJc w:val="left"/>
      <w:pPr>
        <w:tabs>
          <w:tab w:val="num" w:pos="3240"/>
        </w:tabs>
        <w:ind w:left="2736" w:hanging="936"/>
      </w:pPr>
    </w:lvl>
    <w:lvl w:ilvl="6">
      <w:start w:val="1"/>
      <w:numFmt w:val="none"/>
      <w:lvlText w:val="(Not Defined)"/>
      <w:lvlJc w:val="left"/>
      <w:pPr>
        <w:tabs>
          <w:tab w:val="num" w:pos="3600"/>
        </w:tabs>
        <w:ind w:left="3240" w:hanging="1080"/>
      </w:pPr>
    </w:lvl>
    <w:lvl w:ilvl="7">
      <w:start w:val="1"/>
      <w:numFmt w:val="none"/>
      <w:lvlText w:val="(Not Defined)"/>
      <w:lvlJc w:val="left"/>
      <w:pPr>
        <w:tabs>
          <w:tab w:val="num" w:pos="3960"/>
        </w:tabs>
        <w:ind w:left="3744" w:hanging="1224"/>
      </w:pPr>
    </w:lvl>
    <w:lvl w:ilvl="8">
      <w:start w:val="1"/>
      <w:numFmt w:val="none"/>
      <w:lvlText w:val="(Not Defined)"/>
      <w:lvlJc w:val="left"/>
      <w:pPr>
        <w:tabs>
          <w:tab w:val="num" w:pos="4320"/>
        </w:tabs>
        <w:ind w:left="4320" w:hanging="1440"/>
      </w:pPr>
    </w:lvl>
  </w:abstractNum>
  <w:abstractNum w:abstractNumId="9" w15:restartNumberingAfterBreak="0">
    <w:nsid w:val="5D5604DE"/>
    <w:multiLevelType w:val="hybridMultilevel"/>
    <w:tmpl w:val="39F8725A"/>
    <w:lvl w:ilvl="0" w:tplc="40E85652">
      <w:start w:val="1"/>
      <w:numFmt w:val="lowerLetter"/>
      <w:pStyle w:val="abcdDefinition"/>
      <w:lvlText w:val="(%1)"/>
      <w:lvlJc w:val="left"/>
      <w:pPr>
        <w:ind w:left="851" w:hanging="851"/>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2787184"/>
    <w:multiLevelType w:val="multilevel"/>
    <w:tmpl w:val="4EF8E5E8"/>
    <w:lvl w:ilvl="0">
      <w:start w:val="1"/>
      <w:numFmt w:val="decimal"/>
      <w:pStyle w:val="Level1"/>
      <w:lvlText w:val="%1."/>
      <w:lvlJc w:val="left"/>
      <w:pPr>
        <w:tabs>
          <w:tab w:val="num" w:pos="851"/>
        </w:tabs>
        <w:ind w:left="851" w:hanging="851"/>
      </w:pPr>
      <w:rPr>
        <w:rFonts w:hint="default"/>
        <w:b w:val="0"/>
        <w:i w:val="0"/>
        <w:u w:val="none"/>
      </w:rPr>
    </w:lvl>
    <w:lvl w:ilvl="1">
      <w:start w:val="1"/>
      <w:numFmt w:val="decimal"/>
      <w:pStyle w:val="Level2"/>
      <w:lvlText w:val="%1.%2"/>
      <w:lvlJc w:val="left"/>
      <w:pPr>
        <w:tabs>
          <w:tab w:val="num" w:pos="851"/>
        </w:tabs>
        <w:ind w:left="851" w:hanging="851"/>
      </w:pPr>
      <w:rPr>
        <w:rFonts w:hint="default"/>
        <w:b w:val="0"/>
        <w:i w:val="0"/>
        <w:u w:val="none"/>
      </w:rPr>
    </w:lvl>
    <w:lvl w:ilvl="2">
      <w:start w:val="1"/>
      <w:numFmt w:val="decimal"/>
      <w:pStyle w:val="Level3"/>
      <w:lvlText w:val="%1.%2.%3"/>
      <w:lvlJc w:val="left"/>
      <w:pPr>
        <w:tabs>
          <w:tab w:val="num" w:pos="1843"/>
        </w:tabs>
        <w:ind w:left="1843" w:hanging="992"/>
      </w:pPr>
      <w:rPr>
        <w:rFonts w:hint="default"/>
        <w:b w:val="0"/>
        <w:i w:val="0"/>
        <w:u w:val="none"/>
      </w:rPr>
    </w:lvl>
    <w:lvl w:ilvl="3">
      <w:start w:val="1"/>
      <w:numFmt w:val="decimal"/>
      <w:pStyle w:val="Level4"/>
      <w:lvlText w:val="%1.%2.%3.%4"/>
      <w:lvlJc w:val="left"/>
      <w:pPr>
        <w:tabs>
          <w:tab w:val="num" w:pos="3119"/>
        </w:tabs>
        <w:ind w:left="3119" w:hanging="1276"/>
      </w:pPr>
      <w:rPr>
        <w:rFonts w:hint="default"/>
        <w:b w:val="0"/>
        <w:i w:val="0"/>
        <w:u w:val="none"/>
      </w:rPr>
    </w:lvl>
    <w:lvl w:ilvl="4">
      <w:start w:val="1"/>
      <w:numFmt w:val="lowerLetter"/>
      <w:pStyle w:val="Level5"/>
      <w:lvlText w:val="(%5)"/>
      <w:lvlJc w:val="left"/>
      <w:pPr>
        <w:tabs>
          <w:tab w:val="num" w:pos="3119"/>
        </w:tabs>
        <w:ind w:left="3119" w:hanging="1276"/>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11" w15:restartNumberingAfterBreak="0">
    <w:nsid w:val="63270F99"/>
    <w:multiLevelType w:val="multilevel"/>
    <w:tmpl w:val="956E40E8"/>
    <w:lvl w:ilvl="0">
      <w:start w:val="1"/>
      <w:numFmt w:val="bullet"/>
      <w:pStyle w:val="Bullet1"/>
      <w:lvlText w:val=""/>
      <w:lvlJc w:val="left"/>
      <w:pPr>
        <w:tabs>
          <w:tab w:val="num" w:pos="851"/>
        </w:tabs>
        <w:ind w:left="851" w:hanging="851"/>
      </w:pPr>
      <w:rPr>
        <w:rFonts w:ascii="Symbol" w:hAnsi="Symbol" w:hint="default"/>
        <w:b w:val="0"/>
        <w:i w:val="0"/>
        <w:u w:val="none"/>
      </w:rPr>
    </w:lvl>
    <w:lvl w:ilvl="1">
      <w:start w:val="1"/>
      <w:numFmt w:val="bullet"/>
      <w:pStyle w:val="Bullet2"/>
      <w:lvlText w:val=""/>
      <w:lvlJc w:val="left"/>
      <w:pPr>
        <w:tabs>
          <w:tab w:val="num" w:pos="1843"/>
        </w:tabs>
        <w:ind w:left="1843" w:hanging="992"/>
      </w:pPr>
      <w:rPr>
        <w:rFonts w:ascii="Symbol" w:hAnsi="Symbol" w:hint="default"/>
        <w:b w:val="0"/>
        <w:i w:val="0"/>
        <w:u w:val="none"/>
      </w:rPr>
    </w:lvl>
    <w:lvl w:ilvl="2">
      <w:start w:val="1"/>
      <w:numFmt w:val="bullet"/>
      <w:pStyle w:val="Bullet3"/>
      <w:lvlText w:val=""/>
      <w:lvlJc w:val="left"/>
      <w:pPr>
        <w:tabs>
          <w:tab w:val="num" w:pos="3119"/>
        </w:tabs>
        <w:ind w:left="3119" w:hanging="1276"/>
      </w:pPr>
      <w:rPr>
        <w:rFonts w:ascii="Symbol" w:hAnsi="Symbol" w:hint="default"/>
        <w:b w:val="0"/>
        <w:i w:val="0"/>
        <w:u w:val="none"/>
      </w:rPr>
    </w:lvl>
    <w:lvl w:ilvl="3">
      <w:start w:val="1"/>
      <w:numFmt w:val="lowerLetter"/>
      <w:isLgl/>
      <w:lvlText w:val="%1(Not Defined)"/>
      <w:lvlJc w:val="left"/>
      <w:pPr>
        <w:tabs>
          <w:tab w:val="num" w:pos="4505"/>
        </w:tabs>
        <w:ind w:left="4122" w:hanging="1417"/>
      </w:pPr>
      <w:rPr>
        <w:rFonts w:hint="default"/>
        <w:b w:val="0"/>
        <w:i w:val="0"/>
        <w:u w:val="none"/>
      </w:rPr>
    </w:lvl>
    <w:lvl w:ilvl="4">
      <w:start w:val="1"/>
      <w:numFmt w:val="none"/>
      <w:lvlText w:val="(Not Defined)"/>
      <w:lvlJc w:val="left"/>
      <w:pPr>
        <w:tabs>
          <w:tab w:val="num" w:pos="5562"/>
        </w:tabs>
        <w:ind w:left="4689" w:hanging="567"/>
      </w:pPr>
      <w:rPr>
        <w:rFonts w:hint="default"/>
        <w:b w:val="0"/>
        <w:i w:val="0"/>
        <w:u w:val="none"/>
      </w:rPr>
    </w:lvl>
    <w:lvl w:ilvl="5">
      <w:start w:val="1"/>
      <w:numFmt w:val="none"/>
      <w:lvlText w:val="(Not Defined)"/>
      <w:lvlJc w:val="left"/>
      <w:pPr>
        <w:tabs>
          <w:tab w:val="num" w:pos="6129"/>
        </w:tabs>
        <w:ind w:left="5256" w:hanging="567"/>
      </w:pPr>
      <w:rPr>
        <w:rFonts w:hint="default"/>
        <w:b w:val="0"/>
        <w:i w:val="0"/>
      </w:rPr>
    </w:lvl>
    <w:lvl w:ilvl="6">
      <w:start w:val="1"/>
      <w:numFmt w:val="none"/>
      <w:lvlText w:val="(Not Defined)"/>
      <w:lvlJc w:val="left"/>
      <w:pPr>
        <w:tabs>
          <w:tab w:val="num" w:pos="4320"/>
        </w:tabs>
        <w:ind w:left="3960" w:hanging="1080"/>
      </w:pPr>
      <w:rPr>
        <w:rFonts w:hint="default"/>
        <w:b w:val="0"/>
        <w:i w:val="0"/>
      </w:rPr>
    </w:lvl>
    <w:lvl w:ilvl="7">
      <w:start w:val="1"/>
      <w:numFmt w:val="none"/>
      <w:lvlText w:val="(Not Defined)"/>
      <w:lvlJc w:val="left"/>
      <w:pPr>
        <w:tabs>
          <w:tab w:val="num" w:pos="4680"/>
        </w:tabs>
        <w:ind w:left="4464" w:hanging="1224"/>
      </w:pPr>
      <w:rPr>
        <w:rFonts w:hint="default"/>
        <w:b w:val="0"/>
        <w:i w:val="0"/>
      </w:rPr>
    </w:lvl>
    <w:lvl w:ilvl="8">
      <w:start w:val="1"/>
      <w:numFmt w:val="none"/>
      <w:lvlText w:val="(Not Defined)"/>
      <w:lvlJc w:val="left"/>
      <w:pPr>
        <w:tabs>
          <w:tab w:val="num" w:pos="5040"/>
        </w:tabs>
        <w:ind w:left="5040" w:hanging="1440"/>
      </w:pPr>
      <w:rPr>
        <w:rFonts w:hint="default"/>
        <w:b w:val="0"/>
        <w:i w:val="0"/>
      </w:rPr>
    </w:lvl>
  </w:abstractNum>
  <w:abstractNum w:abstractNumId="12" w15:restartNumberingAfterBreak="0">
    <w:nsid w:val="7B9D102E"/>
    <w:multiLevelType w:val="singleLevel"/>
    <w:tmpl w:val="0B9CC66C"/>
    <w:lvl w:ilvl="0">
      <w:start w:val="1"/>
      <w:numFmt w:val="upperLetter"/>
      <w:pStyle w:val="Background"/>
      <w:lvlText w:val="(%1)"/>
      <w:lvlJc w:val="left"/>
      <w:pPr>
        <w:tabs>
          <w:tab w:val="num" w:pos="851"/>
        </w:tabs>
        <w:ind w:left="851" w:hanging="851"/>
      </w:pPr>
    </w:lvl>
  </w:abstractNum>
  <w:num w:numId="1" w16cid:durableId="733547224">
    <w:abstractNumId w:val="6"/>
  </w:num>
  <w:num w:numId="2" w16cid:durableId="1014723889">
    <w:abstractNumId w:val="12"/>
  </w:num>
  <w:num w:numId="3" w16cid:durableId="519517201">
    <w:abstractNumId w:val="11"/>
  </w:num>
  <w:num w:numId="4" w16cid:durableId="1025400218">
    <w:abstractNumId w:val="10"/>
  </w:num>
  <w:num w:numId="5" w16cid:durableId="590697643">
    <w:abstractNumId w:val="3"/>
  </w:num>
  <w:num w:numId="6" w16cid:durableId="1540166516">
    <w:abstractNumId w:val="1"/>
  </w:num>
  <w:num w:numId="7" w16cid:durableId="1820416217">
    <w:abstractNumId w:val="6"/>
  </w:num>
  <w:num w:numId="8" w16cid:durableId="107520519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78586806">
    <w:abstractNumId w:val="5"/>
  </w:num>
  <w:num w:numId="10" w16cid:durableId="417948328">
    <w:abstractNumId w:val="4"/>
  </w:num>
  <w:num w:numId="11" w16cid:durableId="13876918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720253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5290519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9507377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6747676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419718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0038909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316825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7283415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9275358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01256147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46551484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1280450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37345610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566693720">
    <w:abstractNumId w:val="1"/>
    <w:lvlOverride w:ilvl="0">
      <w:startOverride w:val="1"/>
    </w:lvlOverride>
  </w:num>
  <w:num w:numId="26" w16cid:durableId="136637115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79595924">
    <w:abstractNumId w:val="2"/>
  </w:num>
  <w:num w:numId="28" w16cid:durableId="1658723024">
    <w:abstractNumId w:val="10"/>
  </w:num>
  <w:num w:numId="29" w16cid:durableId="1217548168">
    <w:abstractNumId w:val="10"/>
  </w:num>
  <w:num w:numId="30" w16cid:durableId="149922787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42641788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649480709">
    <w:abstractNumId w:val="10"/>
  </w:num>
  <w:num w:numId="33" w16cid:durableId="1581715385">
    <w:abstractNumId w:val="3"/>
    <w:lvlOverride w:ilvl="0">
      <w:startOverride w:val="1"/>
    </w:lvlOverride>
  </w:num>
  <w:num w:numId="34" w16cid:durableId="1434085804">
    <w:abstractNumId w:val="9"/>
  </w:num>
  <w:num w:numId="35" w16cid:durableId="873273728">
    <w:abstractNumId w:val="7"/>
  </w:num>
  <w:num w:numId="36" w16cid:durableId="180827578">
    <w:abstractNumId w:val="1"/>
    <w:lvlOverride w:ilvl="0">
      <w:startOverride w:val="1"/>
    </w:lvlOverride>
  </w:num>
  <w:num w:numId="37" w16cid:durableId="1349024818">
    <w:abstractNumId w:val="10"/>
  </w:num>
  <w:num w:numId="38" w16cid:durableId="1297447780">
    <w:abstractNumId w:val="1"/>
    <w:lvlOverride w:ilvl="0">
      <w:startOverride w:val="1"/>
    </w:lvlOverride>
  </w:num>
  <w:num w:numId="39" w16cid:durableId="66535488">
    <w:abstractNumId w:val="1"/>
    <w:lvlOverride w:ilvl="0">
      <w:startOverride w:val="1"/>
    </w:lvlOverride>
  </w:num>
  <w:num w:numId="40" w16cid:durableId="236936638">
    <w:abstractNumId w:val="10"/>
  </w:num>
  <w:num w:numId="41" w16cid:durableId="2118061189">
    <w:abstractNumId w:val="6"/>
  </w:num>
  <w:num w:numId="42" w16cid:durableId="3633688">
    <w:abstractNumId w:val="6"/>
  </w:num>
  <w:num w:numId="43" w16cid:durableId="1284187234">
    <w:abstractNumId w:val="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5"/>
  <w:proofState w:spelling="clean" w:grammar="clean"/>
  <w:stylePaneFormatFilter w:val="1808" w:allStyles="0" w:customStyles="0" w:latentStyles="0" w:stylesInUse="1" w:headingStyles="0" w:numberingStyles="0" w:tableStyles="0" w:directFormattingOnRuns="0" w:directFormattingOnParagraphs="0" w:directFormattingOnNumbering="0" w:directFormattingOnTables="1" w:clearFormatting="1" w:top3HeadingStyles="0" w:visibleStyles="0" w:alternateStyleNames="0"/>
  <w:defaultTabStop w:val="720"/>
  <w:doNotHyphenateCaps/>
  <w:drawingGridHorizontalSpacing w:val="100"/>
  <w:drawingGridVerticalSpacing w:val="136"/>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BFE"/>
    <w:rsid w:val="0000005D"/>
    <w:rsid w:val="00001E5A"/>
    <w:rsid w:val="00003D87"/>
    <w:rsid w:val="00007A09"/>
    <w:rsid w:val="00014D06"/>
    <w:rsid w:val="000224D4"/>
    <w:rsid w:val="00024C01"/>
    <w:rsid w:val="00025616"/>
    <w:rsid w:val="0002713D"/>
    <w:rsid w:val="000273BB"/>
    <w:rsid w:val="000278D3"/>
    <w:rsid w:val="00031682"/>
    <w:rsid w:val="00033667"/>
    <w:rsid w:val="00033F60"/>
    <w:rsid w:val="00034579"/>
    <w:rsid w:val="00034C3C"/>
    <w:rsid w:val="00034F9F"/>
    <w:rsid w:val="00042CE5"/>
    <w:rsid w:val="000431A2"/>
    <w:rsid w:val="00044B76"/>
    <w:rsid w:val="00044F90"/>
    <w:rsid w:val="000451B6"/>
    <w:rsid w:val="00055EBB"/>
    <w:rsid w:val="00056EB7"/>
    <w:rsid w:val="0006125F"/>
    <w:rsid w:val="00065431"/>
    <w:rsid w:val="00066429"/>
    <w:rsid w:val="000669FF"/>
    <w:rsid w:val="00071ACD"/>
    <w:rsid w:val="00073C0C"/>
    <w:rsid w:val="000861D3"/>
    <w:rsid w:val="00087CE3"/>
    <w:rsid w:val="00090E90"/>
    <w:rsid w:val="00091621"/>
    <w:rsid w:val="0009164B"/>
    <w:rsid w:val="000923C7"/>
    <w:rsid w:val="00092D47"/>
    <w:rsid w:val="00093355"/>
    <w:rsid w:val="00094364"/>
    <w:rsid w:val="00095040"/>
    <w:rsid w:val="00095EF2"/>
    <w:rsid w:val="000A1D66"/>
    <w:rsid w:val="000A5983"/>
    <w:rsid w:val="000A5AB7"/>
    <w:rsid w:val="000A7217"/>
    <w:rsid w:val="000B054B"/>
    <w:rsid w:val="000B0D87"/>
    <w:rsid w:val="000B1DED"/>
    <w:rsid w:val="000B39D2"/>
    <w:rsid w:val="000B5FA8"/>
    <w:rsid w:val="000C0B29"/>
    <w:rsid w:val="000C1579"/>
    <w:rsid w:val="000C4088"/>
    <w:rsid w:val="000C40F0"/>
    <w:rsid w:val="000C4169"/>
    <w:rsid w:val="000C6B1F"/>
    <w:rsid w:val="000D5BA5"/>
    <w:rsid w:val="000D63A0"/>
    <w:rsid w:val="000E211D"/>
    <w:rsid w:val="000E35B5"/>
    <w:rsid w:val="000E737B"/>
    <w:rsid w:val="000E74A2"/>
    <w:rsid w:val="000F40F1"/>
    <w:rsid w:val="000F5A4F"/>
    <w:rsid w:val="000F7BFE"/>
    <w:rsid w:val="00101904"/>
    <w:rsid w:val="00102F75"/>
    <w:rsid w:val="00103570"/>
    <w:rsid w:val="00104274"/>
    <w:rsid w:val="001063FA"/>
    <w:rsid w:val="001065AB"/>
    <w:rsid w:val="00111A99"/>
    <w:rsid w:val="00111BBA"/>
    <w:rsid w:val="00114F42"/>
    <w:rsid w:val="00116587"/>
    <w:rsid w:val="00121573"/>
    <w:rsid w:val="001254E6"/>
    <w:rsid w:val="00125D3D"/>
    <w:rsid w:val="00126AB7"/>
    <w:rsid w:val="0013217D"/>
    <w:rsid w:val="00135ECC"/>
    <w:rsid w:val="00137168"/>
    <w:rsid w:val="00137585"/>
    <w:rsid w:val="00142878"/>
    <w:rsid w:val="00142FFE"/>
    <w:rsid w:val="0014444F"/>
    <w:rsid w:val="00144F04"/>
    <w:rsid w:val="00145E2B"/>
    <w:rsid w:val="00145E9F"/>
    <w:rsid w:val="00146B62"/>
    <w:rsid w:val="001573DB"/>
    <w:rsid w:val="00157570"/>
    <w:rsid w:val="00160587"/>
    <w:rsid w:val="00160DAE"/>
    <w:rsid w:val="00163096"/>
    <w:rsid w:val="00163327"/>
    <w:rsid w:val="001634C0"/>
    <w:rsid w:val="001667C1"/>
    <w:rsid w:val="00174041"/>
    <w:rsid w:val="001740EF"/>
    <w:rsid w:val="001753DF"/>
    <w:rsid w:val="00175B79"/>
    <w:rsid w:val="00176E49"/>
    <w:rsid w:val="0018148D"/>
    <w:rsid w:val="001827F7"/>
    <w:rsid w:val="00182D7F"/>
    <w:rsid w:val="00190672"/>
    <w:rsid w:val="00191BAE"/>
    <w:rsid w:val="00192DCB"/>
    <w:rsid w:val="00192E86"/>
    <w:rsid w:val="001959EB"/>
    <w:rsid w:val="00197765"/>
    <w:rsid w:val="001A09FF"/>
    <w:rsid w:val="001A3D23"/>
    <w:rsid w:val="001A480C"/>
    <w:rsid w:val="001A4A17"/>
    <w:rsid w:val="001A6B16"/>
    <w:rsid w:val="001B5248"/>
    <w:rsid w:val="001B56B4"/>
    <w:rsid w:val="001B63A8"/>
    <w:rsid w:val="001C1297"/>
    <w:rsid w:val="001C2CD9"/>
    <w:rsid w:val="001C3709"/>
    <w:rsid w:val="001C687F"/>
    <w:rsid w:val="001D1096"/>
    <w:rsid w:val="001D2952"/>
    <w:rsid w:val="001D30C5"/>
    <w:rsid w:val="001D3B26"/>
    <w:rsid w:val="001D633D"/>
    <w:rsid w:val="001D6803"/>
    <w:rsid w:val="001E03A0"/>
    <w:rsid w:val="001E12AC"/>
    <w:rsid w:val="001E1BE9"/>
    <w:rsid w:val="001E1F91"/>
    <w:rsid w:val="001E2BD6"/>
    <w:rsid w:val="001E7DA4"/>
    <w:rsid w:val="001F2EEB"/>
    <w:rsid w:val="001F7724"/>
    <w:rsid w:val="002009CC"/>
    <w:rsid w:val="00202D4A"/>
    <w:rsid w:val="00203AC0"/>
    <w:rsid w:val="00203B0D"/>
    <w:rsid w:val="00203CD9"/>
    <w:rsid w:val="00204E20"/>
    <w:rsid w:val="00206EE2"/>
    <w:rsid w:val="00207A9E"/>
    <w:rsid w:val="0021446D"/>
    <w:rsid w:val="0021694B"/>
    <w:rsid w:val="0022103D"/>
    <w:rsid w:val="00222FAF"/>
    <w:rsid w:val="00224C6E"/>
    <w:rsid w:val="00226100"/>
    <w:rsid w:val="00226231"/>
    <w:rsid w:val="00227743"/>
    <w:rsid w:val="002301C0"/>
    <w:rsid w:val="002324B9"/>
    <w:rsid w:val="00235E11"/>
    <w:rsid w:val="00236656"/>
    <w:rsid w:val="00236CF6"/>
    <w:rsid w:val="00244BD8"/>
    <w:rsid w:val="00244D18"/>
    <w:rsid w:val="002505D2"/>
    <w:rsid w:val="00252AD6"/>
    <w:rsid w:val="002552EA"/>
    <w:rsid w:val="00262B75"/>
    <w:rsid w:val="00262C6A"/>
    <w:rsid w:val="00262FFB"/>
    <w:rsid w:val="002700A5"/>
    <w:rsid w:val="002728A0"/>
    <w:rsid w:val="00272943"/>
    <w:rsid w:val="00277EB5"/>
    <w:rsid w:val="00281812"/>
    <w:rsid w:val="002824B9"/>
    <w:rsid w:val="00287035"/>
    <w:rsid w:val="00291E64"/>
    <w:rsid w:val="00295CAA"/>
    <w:rsid w:val="002A513B"/>
    <w:rsid w:val="002A5F3D"/>
    <w:rsid w:val="002A6F93"/>
    <w:rsid w:val="002A746C"/>
    <w:rsid w:val="002B047D"/>
    <w:rsid w:val="002B725C"/>
    <w:rsid w:val="002C0DA1"/>
    <w:rsid w:val="002D3C36"/>
    <w:rsid w:val="002D58E0"/>
    <w:rsid w:val="002D5A01"/>
    <w:rsid w:val="002E09DE"/>
    <w:rsid w:val="002E23AE"/>
    <w:rsid w:val="002E3357"/>
    <w:rsid w:val="002E3C22"/>
    <w:rsid w:val="002E3D40"/>
    <w:rsid w:val="002E425E"/>
    <w:rsid w:val="002E6169"/>
    <w:rsid w:val="002E75F5"/>
    <w:rsid w:val="002F164A"/>
    <w:rsid w:val="002F3830"/>
    <w:rsid w:val="002F4462"/>
    <w:rsid w:val="002F4C86"/>
    <w:rsid w:val="002F568B"/>
    <w:rsid w:val="003022A8"/>
    <w:rsid w:val="00306391"/>
    <w:rsid w:val="003063A9"/>
    <w:rsid w:val="003073D8"/>
    <w:rsid w:val="00307AE2"/>
    <w:rsid w:val="0032079A"/>
    <w:rsid w:val="00320E88"/>
    <w:rsid w:val="00322363"/>
    <w:rsid w:val="0032492B"/>
    <w:rsid w:val="0033220C"/>
    <w:rsid w:val="00333148"/>
    <w:rsid w:val="003347D3"/>
    <w:rsid w:val="00334CE8"/>
    <w:rsid w:val="00337C47"/>
    <w:rsid w:val="0034150C"/>
    <w:rsid w:val="00341DB3"/>
    <w:rsid w:val="00341DB7"/>
    <w:rsid w:val="0034294A"/>
    <w:rsid w:val="00342956"/>
    <w:rsid w:val="0034339F"/>
    <w:rsid w:val="003456FA"/>
    <w:rsid w:val="0034571C"/>
    <w:rsid w:val="00346A0F"/>
    <w:rsid w:val="00347218"/>
    <w:rsid w:val="00350721"/>
    <w:rsid w:val="00350978"/>
    <w:rsid w:val="00354473"/>
    <w:rsid w:val="003548B9"/>
    <w:rsid w:val="00354AFE"/>
    <w:rsid w:val="003556E0"/>
    <w:rsid w:val="00355D8A"/>
    <w:rsid w:val="00356208"/>
    <w:rsid w:val="00360D50"/>
    <w:rsid w:val="0036466D"/>
    <w:rsid w:val="0036486E"/>
    <w:rsid w:val="0036576B"/>
    <w:rsid w:val="0036590D"/>
    <w:rsid w:val="00373103"/>
    <w:rsid w:val="0037316C"/>
    <w:rsid w:val="003733A9"/>
    <w:rsid w:val="00373C66"/>
    <w:rsid w:val="00373DFD"/>
    <w:rsid w:val="0037415D"/>
    <w:rsid w:val="00374F67"/>
    <w:rsid w:val="00374FD1"/>
    <w:rsid w:val="003755B9"/>
    <w:rsid w:val="003758C6"/>
    <w:rsid w:val="0037724F"/>
    <w:rsid w:val="003773B8"/>
    <w:rsid w:val="0038213C"/>
    <w:rsid w:val="003838F0"/>
    <w:rsid w:val="003843F3"/>
    <w:rsid w:val="00384F7B"/>
    <w:rsid w:val="00392EFF"/>
    <w:rsid w:val="00393A9B"/>
    <w:rsid w:val="003972F8"/>
    <w:rsid w:val="003A1267"/>
    <w:rsid w:val="003A185D"/>
    <w:rsid w:val="003A4FCF"/>
    <w:rsid w:val="003A5AA1"/>
    <w:rsid w:val="003A65D6"/>
    <w:rsid w:val="003A67E6"/>
    <w:rsid w:val="003A7E54"/>
    <w:rsid w:val="003B4152"/>
    <w:rsid w:val="003B6AD2"/>
    <w:rsid w:val="003C2102"/>
    <w:rsid w:val="003C3869"/>
    <w:rsid w:val="003C5520"/>
    <w:rsid w:val="003C706B"/>
    <w:rsid w:val="003C75BE"/>
    <w:rsid w:val="003D10AE"/>
    <w:rsid w:val="003D3D4D"/>
    <w:rsid w:val="003D434C"/>
    <w:rsid w:val="003D6616"/>
    <w:rsid w:val="003D76E3"/>
    <w:rsid w:val="003D7BDD"/>
    <w:rsid w:val="003E2A24"/>
    <w:rsid w:val="003E5DBE"/>
    <w:rsid w:val="003F0399"/>
    <w:rsid w:val="003F20C4"/>
    <w:rsid w:val="003F237A"/>
    <w:rsid w:val="003F2A26"/>
    <w:rsid w:val="003F3C2B"/>
    <w:rsid w:val="003F617C"/>
    <w:rsid w:val="003F6BC4"/>
    <w:rsid w:val="004078DB"/>
    <w:rsid w:val="00412B59"/>
    <w:rsid w:val="00412F20"/>
    <w:rsid w:val="00416835"/>
    <w:rsid w:val="004202C2"/>
    <w:rsid w:val="004270BE"/>
    <w:rsid w:val="0043225A"/>
    <w:rsid w:val="00437FD9"/>
    <w:rsid w:val="0044216A"/>
    <w:rsid w:val="004440B6"/>
    <w:rsid w:val="004516E3"/>
    <w:rsid w:val="00451840"/>
    <w:rsid w:val="004530F1"/>
    <w:rsid w:val="00454AC6"/>
    <w:rsid w:val="00454DD3"/>
    <w:rsid w:val="00455836"/>
    <w:rsid w:val="00457761"/>
    <w:rsid w:val="004577E2"/>
    <w:rsid w:val="00463517"/>
    <w:rsid w:val="004652EB"/>
    <w:rsid w:val="00470E42"/>
    <w:rsid w:val="00472B92"/>
    <w:rsid w:val="00477EC1"/>
    <w:rsid w:val="004848BC"/>
    <w:rsid w:val="00487976"/>
    <w:rsid w:val="00490D02"/>
    <w:rsid w:val="0049439B"/>
    <w:rsid w:val="00494B64"/>
    <w:rsid w:val="00496829"/>
    <w:rsid w:val="004A0F93"/>
    <w:rsid w:val="004A3AAC"/>
    <w:rsid w:val="004A40AE"/>
    <w:rsid w:val="004A46C3"/>
    <w:rsid w:val="004B236A"/>
    <w:rsid w:val="004B47EA"/>
    <w:rsid w:val="004B6D26"/>
    <w:rsid w:val="004C191F"/>
    <w:rsid w:val="004C19AB"/>
    <w:rsid w:val="004C5663"/>
    <w:rsid w:val="004D0365"/>
    <w:rsid w:val="004D70C9"/>
    <w:rsid w:val="004D7C14"/>
    <w:rsid w:val="004D7DC2"/>
    <w:rsid w:val="004E19FA"/>
    <w:rsid w:val="004E1E80"/>
    <w:rsid w:val="004E25A1"/>
    <w:rsid w:val="004E2651"/>
    <w:rsid w:val="004E2C21"/>
    <w:rsid w:val="004E7973"/>
    <w:rsid w:val="004F24FA"/>
    <w:rsid w:val="004F5F5B"/>
    <w:rsid w:val="004F7E31"/>
    <w:rsid w:val="00502986"/>
    <w:rsid w:val="00502D99"/>
    <w:rsid w:val="00504F02"/>
    <w:rsid w:val="00505171"/>
    <w:rsid w:val="00505FE8"/>
    <w:rsid w:val="005061D3"/>
    <w:rsid w:val="00507B7B"/>
    <w:rsid w:val="00512FD1"/>
    <w:rsid w:val="00514FF6"/>
    <w:rsid w:val="0052026E"/>
    <w:rsid w:val="005207BF"/>
    <w:rsid w:val="00522D6A"/>
    <w:rsid w:val="005273D1"/>
    <w:rsid w:val="00530482"/>
    <w:rsid w:val="00532D14"/>
    <w:rsid w:val="00534E83"/>
    <w:rsid w:val="0053529A"/>
    <w:rsid w:val="00535BFF"/>
    <w:rsid w:val="00536ABA"/>
    <w:rsid w:val="00537281"/>
    <w:rsid w:val="00542D9A"/>
    <w:rsid w:val="0054333B"/>
    <w:rsid w:val="00544CFB"/>
    <w:rsid w:val="00545504"/>
    <w:rsid w:val="005466A9"/>
    <w:rsid w:val="00547188"/>
    <w:rsid w:val="00551B8D"/>
    <w:rsid w:val="00553674"/>
    <w:rsid w:val="005540D3"/>
    <w:rsid w:val="005550C6"/>
    <w:rsid w:val="005601B2"/>
    <w:rsid w:val="00561A05"/>
    <w:rsid w:val="00564F0F"/>
    <w:rsid w:val="005665B5"/>
    <w:rsid w:val="0056663A"/>
    <w:rsid w:val="0057320A"/>
    <w:rsid w:val="00576808"/>
    <w:rsid w:val="005775B1"/>
    <w:rsid w:val="00581342"/>
    <w:rsid w:val="00581E49"/>
    <w:rsid w:val="00584FBD"/>
    <w:rsid w:val="00595A4B"/>
    <w:rsid w:val="005A023A"/>
    <w:rsid w:val="005A07DF"/>
    <w:rsid w:val="005A081A"/>
    <w:rsid w:val="005A6B49"/>
    <w:rsid w:val="005B46F8"/>
    <w:rsid w:val="005D0331"/>
    <w:rsid w:val="005D5AA6"/>
    <w:rsid w:val="005D7283"/>
    <w:rsid w:val="005E0CC2"/>
    <w:rsid w:val="005E31D8"/>
    <w:rsid w:val="005E4FBA"/>
    <w:rsid w:val="005F4903"/>
    <w:rsid w:val="005F4940"/>
    <w:rsid w:val="005F564A"/>
    <w:rsid w:val="005F5E24"/>
    <w:rsid w:val="00600322"/>
    <w:rsid w:val="00604CF1"/>
    <w:rsid w:val="00604DCD"/>
    <w:rsid w:val="0060653C"/>
    <w:rsid w:val="006102DD"/>
    <w:rsid w:val="00611576"/>
    <w:rsid w:val="00611D0A"/>
    <w:rsid w:val="00612A3D"/>
    <w:rsid w:val="006148A1"/>
    <w:rsid w:val="00624111"/>
    <w:rsid w:val="006246F3"/>
    <w:rsid w:val="0063163C"/>
    <w:rsid w:val="00635668"/>
    <w:rsid w:val="00636B7E"/>
    <w:rsid w:val="0063788B"/>
    <w:rsid w:val="00637A96"/>
    <w:rsid w:val="006411B0"/>
    <w:rsid w:val="006417AA"/>
    <w:rsid w:val="00642AD6"/>
    <w:rsid w:val="00652266"/>
    <w:rsid w:val="0065338F"/>
    <w:rsid w:val="00654B88"/>
    <w:rsid w:val="00655E32"/>
    <w:rsid w:val="00657152"/>
    <w:rsid w:val="006608EF"/>
    <w:rsid w:val="00661FF8"/>
    <w:rsid w:val="00662852"/>
    <w:rsid w:val="006637CB"/>
    <w:rsid w:val="0066481B"/>
    <w:rsid w:val="00664F2E"/>
    <w:rsid w:val="0066767B"/>
    <w:rsid w:val="00671C30"/>
    <w:rsid w:val="006756C9"/>
    <w:rsid w:val="00675A07"/>
    <w:rsid w:val="00675A90"/>
    <w:rsid w:val="0068009B"/>
    <w:rsid w:val="00681596"/>
    <w:rsid w:val="00684002"/>
    <w:rsid w:val="00684469"/>
    <w:rsid w:val="006856EB"/>
    <w:rsid w:val="00685D5A"/>
    <w:rsid w:val="0068767F"/>
    <w:rsid w:val="006876BE"/>
    <w:rsid w:val="00690101"/>
    <w:rsid w:val="0069099E"/>
    <w:rsid w:val="00693B15"/>
    <w:rsid w:val="00696A4E"/>
    <w:rsid w:val="006A0E53"/>
    <w:rsid w:val="006A1951"/>
    <w:rsid w:val="006A5B17"/>
    <w:rsid w:val="006B35BB"/>
    <w:rsid w:val="006B433C"/>
    <w:rsid w:val="006C3769"/>
    <w:rsid w:val="006C4B36"/>
    <w:rsid w:val="006C5332"/>
    <w:rsid w:val="006D42BE"/>
    <w:rsid w:val="006D4DF5"/>
    <w:rsid w:val="006D557D"/>
    <w:rsid w:val="006D5DF9"/>
    <w:rsid w:val="006D6242"/>
    <w:rsid w:val="006E13B5"/>
    <w:rsid w:val="006E1B27"/>
    <w:rsid w:val="006E1EC6"/>
    <w:rsid w:val="006E282E"/>
    <w:rsid w:val="006E3769"/>
    <w:rsid w:val="006E5FA9"/>
    <w:rsid w:val="006E68C5"/>
    <w:rsid w:val="006E7852"/>
    <w:rsid w:val="006E7F0F"/>
    <w:rsid w:val="006F1625"/>
    <w:rsid w:val="006F2BD3"/>
    <w:rsid w:val="006F33D2"/>
    <w:rsid w:val="006F5469"/>
    <w:rsid w:val="006F7CA7"/>
    <w:rsid w:val="00700904"/>
    <w:rsid w:val="00701895"/>
    <w:rsid w:val="00702401"/>
    <w:rsid w:val="00705774"/>
    <w:rsid w:val="00706837"/>
    <w:rsid w:val="0071720B"/>
    <w:rsid w:val="0072091E"/>
    <w:rsid w:val="00721D4F"/>
    <w:rsid w:val="007261E8"/>
    <w:rsid w:val="00727565"/>
    <w:rsid w:val="007342E0"/>
    <w:rsid w:val="00735E25"/>
    <w:rsid w:val="00741251"/>
    <w:rsid w:val="007460BB"/>
    <w:rsid w:val="00747F78"/>
    <w:rsid w:val="00753A0C"/>
    <w:rsid w:val="00755C34"/>
    <w:rsid w:val="0075770C"/>
    <w:rsid w:val="0076202D"/>
    <w:rsid w:val="007624D6"/>
    <w:rsid w:val="00762C3C"/>
    <w:rsid w:val="00766E57"/>
    <w:rsid w:val="00767F9E"/>
    <w:rsid w:val="007700BA"/>
    <w:rsid w:val="00774DEF"/>
    <w:rsid w:val="007819D6"/>
    <w:rsid w:val="00783A44"/>
    <w:rsid w:val="00784D56"/>
    <w:rsid w:val="00785468"/>
    <w:rsid w:val="0078725B"/>
    <w:rsid w:val="007922AB"/>
    <w:rsid w:val="007941BF"/>
    <w:rsid w:val="00796DF1"/>
    <w:rsid w:val="00797910"/>
    <w:rsid w:val="007A1434"/>
    <w:rsid w:val="007A4BC8"/>
    <w:rsid w:val="007A57FD"/>
    <w:rsid w:val="007B04CD"/>
    <w:rsid w:val="007B05CE"/>
    <w:rsid w:val="007B0734"/>
    <w:rsid w:val="007B4017"/>
    <w:rsid w:val="007B4405"/>
    <w:rsid w:val="007C005B"/>
    <w:rsid w:val="007C244F"/>
    <w:rsid w:val="007C4A5E"/>
    <w:rsid w:val="007C5AEF"/>
    <w:rsid w:val="007D0CD8"/>
    <w:rsid w:val="007D222A"/>
    <w:rsid w:val="007D2520"/>
    <w:rsid w:val="007D782C"/>
    <w:rsid w:val="007E3BC7"/>
    <w:rsid w:val="007E4572"/>
    <w:rsid w:val="007E4993"/>
    <w:rsid w:val="007E6A14"/>
    <w:rsid w:val="007E745A"/>
    <w:rsid w:val="007F173C"/>
    <w:rsid w:val="007F4936"/>
    <w:rsid w:val="007F4E4D"/>
    <w:rsid w:val="007F7174"/>
    <w:rsid w:val="0080062C"/>
    <w:rsid w:val="0080350F"/>
    <w:rsid w:val="008041B3"/>
    <w:rsid w:val="00804243"/>
    <w:rsid w:val="00804B67"/>
    <w:rsid w:val="00804BCA"/>
    <w:rsid w:val="008059AD"/>
    <w:rsid w:val="00814811"/>
    <w:rsid w:val="008162D7"/>
    <w:rsid w:val="008218B0"/>
    <w:rsid w:val="00821DA4"/>
    <w:rsid w:val="00822E0D"/>
    <w:rsid w:val="00823F1D"/>
    <w:rsid w:val="0082418E"/>
    <w:rsid w:val="00824B38"/>
    <w:rsid w:val="00825681"/>
    <w:rsid w:val="00830612"/>
    <w:rsid w:val="00833786"/>
    <w:rsid w:val="00835E06"/>
    <w:rsid w:val="0083720D"/>
    <w:rsid w:val="00840CF9"/>
    <w:rsid w:val="008416D9"/>
    <w:rsid w:val="00841E6A"/>
    <w:rsid w:val="00842922"/>
    <w:rsid w:val="00853B5C"/>
    <w:rsid w:val="008560EC"/>
    <w:rsid w:val="00856B26"/>
    <w:rsid w:val="00857396"/>
    <w:rsid w:val="00865462"/>
    <w:rsid w:val="00865502"/>
    <w:rsid w:val="0086731A"/>
    <w:rsid w:val="00867BA9"/>
    <w:rsid w:val="00871682"/>
    <w:rsid w:val="0087203E"/>
    <w:rsid w:val="00873042"/>
    <w:rsid w:val="008747CA"/>
    <w:rsid w:val="00874848"/>
    <w:rsid w:val="008773A5"/>
    <w:rsid w:val="00877BA8"/>
    <w:rsid w:val="00880F94"/>
    <w:rsid w:val="008855EF"/>
    <w:rsid w:val="00891D0F"/>
    <w:rsid w:val="00892576"/>
    <w:rsid w:val="00892CF1"/>
    <w:rsid w:val="00893064"/>
    <w:rsid w:val="008950A4"/>
    <w:rsid w:val="008A014F"/>
    <w:rsid w:val="008A07A2"/>
    <w:rsid w:val="008A46A4"/>
    <w:rsid w:val="008A4FDA"/>
    <w:rsid w:val="008B079C"/>
    <w:rsid w:val="008B2EE5"/>
    <w:rsid w:val="008B6C23"/>
    <w:rsid w:val="008B6EF6"/>
    <w:rsid w:val="008C08E5"/>
    <w:rsid w:val="008C0DEE"/>
    <w:rsid w:val="008C2038"/>
    <w:rsid w:val="008C20D0"/>
    <w:rsid w:val="008C320F"/>
    <w:rsid w:val="008D1734"/>
    <w:rsid w:val="008D5033"/>
    <w:rsid w:val="008E7024"/>
    <w:rsid w:val="008E7202"/>
    <w:rsid w:val="008F0B29"/>
    <w:rsid w:val="008F14F2"/>
    <w:rsid w:val="008F1671"/>
    <w:rsid w:val="008F2730"/>
    <w:rsid w:val="008F3C25"/>
    <w:rsid w:val="008F65BE"/>
    <w:rsid w:val="008F7280"/>
    <w:rsid w:val="00900CA4"/>
    <w:rsid w:val="00900E01"/>
    <w:rsid w:val="00901894"/>
    <w:rsid w:val="009047CF"/>
    <w:rsid w:val="00904A5D"/>
    <w:rsid w:val="00907668"/>
    <w:rsid w:val="00910C3F"/>
    <w:rsid w:val="00916B62"/>
    <w:rsid w:val="00917914"/>
    <w:rsid w:val="0092211F"/>
    <w:rsid w:val="00923A67"/>
    <w:rsid w:val="00924864"/>
    <w:rsid w:val="00926CA7"/>
    <w:rsid w:val="00934098"/>
    <w:rsid w:val="00934B80"/>
    <w:rsid w:val="0093785A"/>
    <w:rsid w:val="00941154"/>
    <w:rsid w:val="009427D7"/>
    <w:rsid w:val="00942B45"/>
    <w:rsid w:val="00943A77"/>
    <w:rsid w:val="00943E2F"/>
    <w:rsid w:val="0094594F"/>
    <w:rsid w:val="00945D6A"/>
    <w:rsid w:val="00952EA4"/>
    <w:rsid w:val="009553AF"/>
    <w:rsid w:val="00956BF8"/>
    <w:rsid w:val="00963633"/>
    <w:rsid w:val="00965507"/>
    <w:rsid w:val="0096717F"/>
    <w:rsid w:val="0096793F"/>
    <w:rsid w:val="009701D9"/>
    <w:rsid w:val="0097057F"/>
    <w:rsid w:val="00972306"/>
    <w:rsid w:val="009727C6"/>
    <w:rsid w:val="0097288F"/>
    <w:rsid w:val="00973157"/>
    <w:rsid w:val="0097759E"/>
    <w:rsid w:val="00980C05"/>
    <w:rsid w:val="0098135B"/>
    <w:rsid w:val="009841FE"/>
    <w:rsid w:val="00985AA6"/>
    <w:rsid w:val="009862DC"/>
    <w:rsid w:val="009873F3"/>
    <w:rsid w:val="009914F5"/>
    <w:rsid w:val="00991BB8"/>
    <w:rsid w:val="0099378A"/>
    <w:rsid w:val="009A7191"/>
    <w:rsid w:val="009A7DE7"/>
    <w:rsid w:val="009A7ECA"/>
    <w:rsid w:val="009B323A"/>
    <w:rsid w:val="009B372E"/>
    <w:rsid w:val="009B4520"/>
    <w:rsid w:val="009C0FC5"/>
    <w:rsid w:val="009C207F"/>
    <w:rsid w:val="009C21DB"/>
    <w:rsid w:val="009C3473"/>
    <w:rsid w:val="009C3B21"/>
    <w:rsid w:val="009C3FE3"/>
    <w:rsid w:val="009C4D4D"/>
    <w:rsid w:val="009C5B7C"/>
    <w:rsid w:val="009C78A8"/>
    <w:rsid w:val="009D3870"/>
    <w:rsid w:val="009D6AD6"/>
    <w:rsid w:val="009E1983"/>
    <w:rsid w:val="009E5131"/>
    <w:rsid w:val="009E7452"/>
    <w:rsid w:val="009E7B21"/>
    <w:rsid w:val="009F081E"/>
    <w:rsid w:val="009F37AD"/>
    <w:rsid w:val="00A01D6E"/>
    <w:rsid w:val="00A02D4E"/>
    <w:rsid w:val="00A031F4"/>
    <w:rsid w:val="00A05C67"/>
    <w:rsid w:val="00A14DC0"/>
    <w:rsid w:val="00A16EDB"/>
    <w:rsid w:val="00A2532D"/>
    <w:rsid w:val="00A306DA"/>
    <w:rsid w:val="00A316EB"/>
    <w:rsid w:val="00A322B8"/>
    <w:rsid w:val="00A3505B"/>
    <w:rsid w:val="00A371A8"/>
    <w:rsid w:val="00A44EBA"/>
    <w:rsid w:val="00A459E7"/>
    <w:rsid w:val="00A46AE1"/>
    <w:rsid w:val="00A51D98"/>
    <w:rsid w:val="00A52EC6"/>
    <w:rsid w:val="00A533C4"/>
    <w:rsid w:val="00A5796E"/>
    <w:rsid w:val="00A62FCE"/>
    <w:rsid w:val="00A63959"/>
    <w:rsid w:val="00A655A7"/>
    <w:rsid w:val="00A65BCE"/>
    <w:rsid w:val="00A6745E"/>
    <w:rsid w:val="00A6786A"/>
    <w:rsid w:val="00A71EE2"/>
    <w:rsid w:val="00A733F4"/>
    <w:rsid w:val="00A7493D"/>
    <w:rsid w:val="00A77AF1"/>
    <w:rsid w:val="00A77B1A"/>
    <w:rsid w:val="00A77C23"/>
    <w:rsid w:val="00A80315"/>
    <w:rsid w:val="00A83E55"/>
    <w:rsid w:val="00A85911"/>
    <w:rsid w:val="00A85E3C"/>
    <w:rsid w:val="00A903EB"/>
    <w:rsid w:val="00AA64D6"/>
    <w:rsid w:val="00AA6D90"/>
    <w:rsid w:val="00AA7D58"/>
    <w:rsid w:val="00AB028D"/>
    <w:rsid w:val="00AB20BD"/>
    <w:rsid w:val="00AB4707"/>
    <w:rsid w:val="00AC68B1"/>
    <w:rsid w:val="00AD26A7"/>
    <w:rsid w:val="00AE0B44"/>
    <w:rsid w:val="00AE15F2"/>
    <w:rsid w:val="00AE2A4D"/>
    <w:rsid w:val="00AE53AE"/>
    <w:rsid w:val="00AE57CD"/>
    <w:rsid w:val="00AE6268"/>
    <w:rsid w:val="00AE79BC"/>
    <w:rsid w:val="00AF071A"/>
    <w:rsid w:val="00AF0BDE"/>
    <w:rsid w:val="00AF1B40"/>
    <w:rsid w:val="00AF6617"/>
    <w:rsid w:val="00B015C2"/>
    <w:rsid w:val="00B03398"/>
    <w:rsid w:val="00B03431"/>
    <w:rsid w:val="00B052EA"/>
    <w:rsid w:val="00B070C6"/>
    <w:rsid w:val="00B10678"/>
    <w:rsid w:val="00B1258B"/>
    <w:rsid w:val="00B137ED"/>
    <w:rsid w:val="00B14B3D"/>
    <w:rsid w:val="00B1526A"/>
    <w:rsid w:val="00B1665F"/>
    <w:rsid w:val="00B17C8A"/>
    <w:rsid w:val="00B2239D"/>
    <w:rsid w:val="00B2640A"/>
    <w:rsid w:val="00B30352"/>
    <w:rsid w:val="00B30D13"/>
    <w:rsid w:val="00B3110B"/>
    <w:rsid w:val="00B34A50"/>
    <w:rsid w:val="00B36735"/>
    <w:rsid w:val="00B36DB8"/>
    <w:rsid w:val="00B40EF5"/>
    <w:rsid w:val="00B411B9"/>
    <w:rsid w:val="00B41EB4"/>
    <w:rsid w:val="00B515BC"/>
    <w:rsid w:val="00B52E34"/>
    <w:rsid w:val="00B56726"/>
    <w:rsid w:val="00B56B75"/>
    <w:rsid w:val="00B6002C"/>
    <w:rsid w:val="00B62D34"/>
    <w:rsid w:val="00B62ECE"/>
    <w:rsid w:val="00B674D5"/>
    <w:rsid w:val="00B766FA"/>
    <w:rsid w:val="00B76BD0"/>
    <w:rsid w:val="00B77466"/>
    <w:rsid w:val="00B77FA1"/>
    <w:rsid w:val="00B80CF4"/>
    <w:rsid w:val="00B82826"/>
    <w:rsid w:val="00B8399A"/>
    <w:rsid w:val="00B84531"/>
    <w:rsid w:val="00B87EA9"/>
    <w:rsid w:val="00B9142C"/>
    <w:rsid w:val="00B91F6F"/>
    <w:rsid w:val="00B92660"/>
    <w:rsid w:val="00B94375"/>
    <w:rsid w:val="00B94499"/>
    <w:rsid w:val="00B946C9"/>
    <w:rsid w:val="00B96F60"/>
    <w:rsid w:val="00BA1C62"/>
    <w:rsid w:val="00BA2E75"/>
    <w:rsid w:val="00BA708E"/>
    <w:rsid w:val="00BB00B1"/>
    <w:rsid w:val="00BB0BA9"/>
    <w:rsid w:val="00BB21A8"/>
    <w:rsid w:val="00BB22BA"/>
    <w:rsid w:val="00BB322E"/>
    <w:rsid w:val="00BB79B2"/>
    <w:rsid w:val="00BC57E3"/>
    <w:rsid w:val="00BC7237"/>
    <w:rsid w:val="00BD0989"/>
    <w:rsid w:val="00BD188C"/>
    <w:rsid w:val="00BD50C6"/>
    <w:rsid w:val="00BE33CD"/>
    <w:rsid w:val="00BE659C"/>
    <w:rsid w:val="00BE6663"/>
    <w:rsid w:val="00BE7085"/>
    <w:rsid w:val="00BF137E"/>
    <w:rsid w:val="00BF1480"/>
    <w:rsid w:val="00BF1E01"/>
    <w:rsid w:val="00BF300F"/>
    <w:rsid w:val="00BF40CE"/>
    <w:rsid w:val="00BF5F4D"/>
    <w:rsid w:val="00BF6E15"/>
    <w:rsid w:val="00C00017"/>
    <w:rsid w:val="00C01A0A"/>
    <w:rsid w:val="00C01B48"/>
    <w:rsid w:val="00C106CD"/>
    <w:rsid w:val="00C11A58"/>
    <w:rsid w:val="00C15D71"/>
    <w:rsid w:val="00C1693C"/>
    <w:rsid w:val="00C16C0D"/>
    <w:rsid w:val="00C16CE9"/>
    <w:rsid w:val="00C17DB0"/>
    <w:rsid w:val="00C20312"/>
    <w:rsid w:val="00C2041F"/>
    <w:rsid w:val="00C25272"/>
    <w:rsid w:val="00C26887"/>
    <w:rsid w:val="00C27053"/>
    <w:rsid w:val="00C31C14"/>
    <w:rsid w:val="00C330FD"/>
    <w:rsid w:val="00C43675"/>
    <w:rsid w:val="00C4391A"/>
    <w:rsid w:val="00C45C58"/>
    <w:rsid w:val="00C5120B"/>
    <w:rsid w:val="00C60264"/>
    <w:rsid w:val="00C60B50"/>
    <w:rsid w:val="00C60D8D"/>
    <w:rsid w:val="00C6279E"/>
    <w:rsid w:val="00C63359"/>
    <w:rsid w:val="00C73064"/>
    <w:rsid w:val="00C730CA"/>
    <w:rsid w:val="00C74397"/>
    <w:rsid w:val="00C77C81"/>
    <w:rsid w:val="00C84068"/>
    <w:rsid w:val="00C844A7"/>
    <w:rsid w:val="00C84C69"/>
    <w:rsid w:val="00C87895"/>
    <w:rsid w:val="00C87BB0"/>
    <w:rsid w:val="00C919ED"/>
    <w:rsid w:val="00C94454"/>
    <w:rsid w:val="00C94E82"/>
    <w:rsid w:val="00C96192"/>
    <w:rsid w:val="00C965EF"/>
    <w:rsid w:val="00CA13E5"/>
    <w:rsid w:val="00CB0E26"/>
    <w:rsid w:val="00CB1D62"/>
    <w:rsid w:val="00CB2219"/>
    <w:rsid w:val="00CB363B"/>
    <w:rsid w:val="00CB4E8B"/>
    <w:rsid w:val="00CB53D3"/>
    <w:rsid w:val="00CB6447"/>
    <w:rsid w:val="00CC1EC6"/>
    <w:rsid w:val="00CC62F4"/>
    <w:rsid w:val="00CD0ED8"/>
    <w:rsid w:val="00CD0FA9"/>
    <w:rsid w:val="00CD3612"/>
    <w:rsid w:val="00CD55A6"/>
    <w:rsid w:val="00CD5F87"/>
    <w:rsid w:val="00CD63CE"/>
    <w:rsid w:val="00CD71B4"/>
    <w:rsid w:val="00CE0B96"/>
    <w:rsid w:val="00CE0E55"/>
    <w:rsid w:val="00CE2B26"/>
    <w:rsid w:val="00CE7A9A"/>
    <w:rsid w:val="00CF31AC"/>
    <w:rsid w:val="00CF3FF9"/>
    <w:rsid w:val="00D0264E"/>
    <w:rsid w:val="00D046A9"/>
    <w:rsid w:val="00D05FEE"/>
    <w:rsid w:val="00D06376"/>
    <w:rsid w:val="00D12279"/>
    <w:rsid w:val="00D12319"/>
    <w:rsid w:val="00D12A7E"/>
    <w:rsid w:val="00D16BA7"/>
    <w:rsid w:val="00D20A64"/>
    <w:rsid w:val="00D20C9F"/>
    <w:rsid w:val="00D23681"/>
    <w:rsid w:val="00D23FF6"/>
    <w:rsid w:val="00D41916"/>
    <w:rsid w:val="00D41D41"/>
    <w:rsid w:val="00D41D93"/>
    <w:rsid w:val="00D422A9"/>
    <w:rsid w:val="00D44B31"/>
    <w:rsid w:val="00D45430"/>
    <w:rsid w:val="00D47A73"/>
    <w:rsid w:val="00D51EA7"/>
    <w:rsid w:val="00D527FB"/>
    <w:rsid w:val="00D53131"/>
    <w:rsid w:val="00D60BE8"/>
    <w:rsid w:val="00D61821"/>
    <w:rsid w:val="00D62112"/>
    <w:rsid w:val="00D62813"/>
    <w:rsid w:val="00D62BB9"/>
    <w:rsid w:val="00D664B3"/>
    <w:rsid w:val="00D668F3"/>
    <w:rsid w:val="00D70282"/>
    <w:rsid w:val="00D71821"/>
    <w:rsid w:val="00D806A2"/>
    <w:rsid w:val="00D83ABA"/>
    <w:rsid w:val="00D848AB"/>
    <w:rsid w:val="00D861E2"/>
    <w:rsid w:val="00D86B7E"/>
    <w:rsid w:val="00D958DC"/>
    <w:rsid w:val="00D97CA1"/>
    <w:rsid w:val="00DA480A"/>
    <w:rsid w:val="00DB0D15"/>
    <w:rsid w:val="00DB1E64"/>
    <w:rsid w:val="00DB262D"/>
    <w:rsid w:val="00DB5E16"/>
    <w:rsid w:val="00DB684C"/>
    <w:rsid w:val="00DB68CB"/>
    <w:rsid w:val="00DB7B52"/>
    <w:rsid w:val="00DC1A4E"/>
    <w:rsid w:val="00DC34C3"/>
    <w:rsid w:val="00DC492C"/>
    <w:rsid w:val="00DD32DB"/>
    <w:rsid w:val="00DD6682"/>
    <w:rsid w:val="00DD6E0F"/>
    <w:rsid w:val="00DD7E88"/>
    <w:rsid w:val="00DE0C79"/>
    <w:rsid w:val="00DE11E2"/>
    <w:rsid w:val="00DE2742"/>
    <w:rsid w:val="00DE5595"/>
    <w:rsid w:val="00DE5E2D"/>
    <w:rsid w:val="00DE6EFB"/>
    <w:rsid w:val="00DF10B1"/>
    <w:rsid w:val="00DF15B2"/>
    <w:rsid w:val="00DF2562"/>
    <w:rsid w:val="00DF4353"/>
    <w:rsid w:val="00DF4631"/>
    <w:rsid w:val="00DF4DD0"/>
    <w:rsid w:val="00DF6944"/>
    <w:rsid w:val="00DF70D2"/>
    <w:rsid w:val="00DF7318"/>
    <w:rsid w:val="00E02910"/>
    <w:rsid w:val="00E03609"/>
    <w:rsid w:val="00E04B2B"/>
    <w:rsid w:val="00E104D0"/>
    <w:rsid w:val="00E10891"/>
    <w:rsid w:val="00E10D17"/>
    <w:rsid w:val="00E12440"/>
    <w:rsid w:val="00E131A9"/>
    <w:rsid w:val="00E13244"/>
    <w:rsid w:val="00E157A6"/>
    <w:rsid w:val="00E15931"/>
    <w:rsid w:val="00E1788E"/>
    <w:rsid w:val="00E23DA1"/>
    <w:rsid w:val="00E250C1"/>
    <w:rsid w:val="00E25849"/>
    <w:rsid w:val="00E272DA"/>
    <w:rsid w:val="00E27760"/>
    <w:rsid w:val="00E3009E"/>
    <w:rsid w:val="00E33B39"/>
    <w:rsid w:val="00E350D9"/>
    <w:rsid w:val="00E406B6"/>
    <w:rsid w:val="00E4117B"/>
    <w:rsid w:val="00E4268A"/>
    <w:rsid w:val="00E42B82"/>
    <w:rsid w:val="00E447D8"/>
    <w:rsid w:val="00E46863"/>
    <w:rsid w:val="00E63B54"/>
    <w:rsid w:val="00E64F87"/>
    <w:rsid w:val="00E66A88"/>
    <w:rsid w:val="00E66ED2"/>
    <w:rsid w:val="00E72414"/>
    <w:rsid w:val="00E733BF"/>
    <w:rsid w:val="00E7383A"/>
    <w:rsid w:val="00E748A1"/>
    <w:rsid w:val="00E749DD"/>
    <w:rsid w:val="00E81BC3"/>
    <w:rsid w:val="00E826CD"/>
    <w:rsid w:val="00E8335B"/>
    <w:rsid w:val="00E85026"/>
    <w:rsid w:val="00E875DF"/>
    <w:rsid w:val="00E9022C"/>
    <w:rsid w:val="00E92F3A"/>
    <w:rsid w:val="00E952A0"/>
    <w:rsid w:val="00E95981"/>
    <w:rsid w:val="00EA27C6"/>
    <w:rsid w:val="00EA3B21"/>
    <w:rsid w:val="00EB008F"/>
    <w:rsid w:val="00EB5BAE"/>
    <w:rsid w:val="00EB7488"/>
    <w:rsid w:val="00EC3FDD"/>
    <w:rsid w:val="00EC4B3C"/>
    <w:rsid w:val="00EC77FA"/>
    <w:rsid w:val="00ED1122"/>
    <w:rsid w:val="00ED1165"/>
    <w:rsid w:val="00ED1EBA"/>
    <w:rsid w:val="00ED3168"/>
    <w:rsid w:val="00ED3C73"/>
    <w:rsid w:val="00ED48B7"/>
    <w:rsid w:val="00ED6F76"/>
    <w:rsid w:val="00EE0961"/>
    <w:rsid w:val="00EE132A"/>
    <w:rsid w:val="00EE311B"/>
    <w:rsid w:val="00EE3215"/>
    <w:rsid w:val="00EE3F68"/>
    <w:rsid w:val="00EE4C1F"/>
    <w:rsid w:val="00EE6403"/>
    <w:rsid w:val="00EE774F"/>
    <w:rsid w:val="00EF428F"/>
    <w:rsid w:val="00EF461F"/>
    <w:rsid w:val="00F0246F"/>
    <w:rsid w:val="00F02F8C"/>
    <w:rsid w:val="00F06AF5"/>
    <w:rsid w:val="00F071B0"/>
    <w:rsid w:val="00F12901"/>
    <w:rsid w:val="00F14EAA"/>
    <w:rsid w:val="00F15FF1"/>
    <w:rsid w:val="00F170C1"/>
    <w:rsid w:val="00F17387"/>
    <w:rsid w:val="00F178D4"/>
    <w:rsid w:val="00F22A49"/>
    <w:rsid w:val="00F2649D"/>
    <w:rsid w:val="00F2728F"/>
    <w:rsid w:val="00F27E3C"/>
    <w:rsid w:val="00F30826"/>
    <w:rsid w:val="00F30E3D"/>
    <w:rsid w:val="00F30E5D"/>
    <w:rsid w:val="00F31175"/>
    <w:rsid w:val="00F31C6B"/>
    <w:rsid w:val="00F32499"/>
    <w:rsid w:val="00F32FC0"/>
    <w:rsid w:val="00F34CAC"/>
    <w:rsid w:val="00F35642"/>
    <w:rsid w:val="00F4184A"/>
    <w:rsid w:val="00F44A8F"/>
    <w:rsid w:val="00F45F7A"/>
    <w:rsid w:val="00F47BFE"/>
    <w:rsid w:val="00F5174F"/>
    <w:rsid w:val="00F521AD"/>
    <w:rsid w:val="00F52E89"/>
    <w:rsid w:val="00F62424"/>
    <w:rsid w:val="00F73992"/>
    <w:rsid w:val="00F73E8F"/>
    <w:rsid w:val="00F74ED1"/>
    <w:rsid w:val="00F76EDC"/>
    <w:rsid w:val="00F81548"/>
    <w:rsid w:val="00F81A7E"/>
    <w:rsid w:val="00F832EC"/>
    <w:rsid w:val="00F85D35"/>
    <w:rsid w:val="00F8713A"/>
    <w:rsid w:val="00F873AD"/>
    <w:rsid w:val="00F87933"/>
    <w:rsid w:val="00F9341C"/>
    <w:rsid w:val="00FA0B9B"/>
    <w:rsid w:val="00FA14BA"/>
    <w:rsid w:val="00FA2C97"/>
    <w:rsid w:val="00FA4DC1"/>
    <w:rsid w:val="00FA5C84"/>
    <w:rsid w:val="00FA6B53"/>
    <w:rsid w:val="00FA7EEF"/>
    <w:rsid w:val="00FB179E"/>
    <w:rsid w:val="00FB4DB2"/>
    <w:rsid w:val="00FB60D6"/>
    <w:rsid w:val="00FB668C"/>
    <w:rsid w:val="00FC1103"/>
    <w:rsid w:val="00FC1DBA"/>
    <w:rsid w:val="00FC4168"/>
    <w:rsid w:val="00FC4D9B"/>
    <w:rsid w:val="00FC652C"/>
    <w:rsid w:val="00FD38CA"/>
    <w:rsid w:val="00FD4713"/>
    <w:rsid w:val="00FD6424"/>
    <w:rsid w:val="00FD6CE9"/>
    <w:rsid w:val="00FF3026"/>
    <w:rsid w:val="00FF613C"/>
    <w:rsid w:val="00FF628A"/>
    <w:rsid w:val="00FF69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287A5C5B"/>
  <w15:chartTrackingRefBased/>
  <w15:docId w15:val="{3E95BCD2-80CC-430F-8716-D927172DB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hAnsi="Times New Roman" w:eastAsia="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0" w:semiHidden="1" w:unhideWhenUsed="1"/>
    <w:lsdException w:name="toc 6" w:uiPriority="0"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semiHidden="1" w:unhideWhenUsed="1"/>
    <w:lsdException w:name="header" w:uiPriority="0"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157A6"/>
    <w:pPr>
      <w:jc w:val="both"/>
    </w:pPr>
    <w:rPr>
      <w:rFonts w:ascii="Verdana" w:hAnsi="Verdana"/>
      <w:sz w:val="18"/>
      <w:szCs w:val="18"/>
      <w:lang w:eastAsia="zh-CN"/>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Footer">
    <w:name w:val="footer"/>
    <w:basedOn w:val="Normal"/>
    <w:link w:val="FooterChar"/>
    <w:rsid w:val="00E157A6"/>
    <w:pPr>
      <w:tabs>
        <w:tab w:val="right" w:pos="9072"/>
      </w:tabs>
    </w:pPr>
    <w:rPr>
      <w:noProof/>
      <w:sz w:val="10"/>
    </w:rPr>
  </w:style>
  <w:style w:type="character" w:styleId="PageNumber">
    <w:name w:val="page number"/>
    <w:semiHidden/>
    <w:rsid w:val="00E157A6"/>
    <w:rPr>
      <w:sz w:val="16"/>
    </w:rPr>
  </w:style>
  <w:style w:type="paragraph" w:styleId="Body4" w:customStyle="1">
    <w:name w:val="Body 4"/>
    <w:basedOn w:val="Body3"/>
    <w:qFormat/>
    <w:rsid w:val="00E157A6"/>
    <w:pPr>
      <w:ind w:left="3119"/>
    </w:pPr>
  </w:style>
  <w:style w:type="paragraph" w:styleId="Body3" w:customStyle="1">
    <w:name w:val="Body 3"/>
    <w:basedOn w:val="Body2"/>
    <w:qFormat/>
    <w:rsid w:val="00E157A6"/>
    <w:pPr>
      <w:ind w:left="1843"/>
    </w:pPr>
  </w:style>
  <w:style w:type="paragraph" w:styleId="Body2" w:customStyle="1">
    <w:name w:val="Body 2"/>
    <w:basedOn w:val="Body1"/>
    <w:qFormat/>
    <w:rsid w:val="00E157A6"/>
    <w:pPr>
      <w:ind w:left="0"/>
    </w:pPr>
  </w:style>
  <w:style w:type="paragraph" w:styleId="Body" w:customStyle="1">
    <w:name w:val="Body"/>
    <w:basedOn w:val="Normal"/>
    <w:link w:val="BodyChar"/>
    <w:qFormat/>
    <w:rsid w:val="00E157A6"/>
    <w:pPr>
      <w:numPr>
        <w:numId w:val="1"/>
      </w:numPr>
      <w:tabs>
        <w:tab w:val="left" w:pos="1843"/>
        <w:tab w:val="left" w:pos="3119"/>
        <w:tab w:val="left" w:pos="4253"/>
      </w:tabs>
      <w:spacing w:after="240"/>
    </w:pPr>
  </w:style>
  <w:style w:type="paragraph" w:styleId="Body1" w:customStyle="1">
    <w:name w:val="Body 1"/>
    <w:basedOn w:val="Body"/>
    <w:qFormat/>
    <w:rsid w:val="00E157A6"/>
    <w:pPr>
      <w:tabs>
        <w:tab w:val="clear" w:pos="1843"/>
        <w:tab w:val="clear" w:pos="3119"/>
        <w:tab w:val="clear" w:pos="4253"/>
      </w:tabs>
      <w:ind w:left="851"/>
    </w:pPr>
  </w:style>
  <w:style w:type="paragraph" w:styleId="Body5" w:customStyle="1">
    <w:name w:val="Body 5"/>
    <w:basedOn w:val="Body3"/>
    <w:qFormat/>
    <w:rsid w:val="00E157A6"/>
    <w:pPr>
      <w:ind w:left="3119"/>
    </w:pPr>
  </w:style>
  <w:style w:type="paragraph" w:styleId="Header">
    <w:name w:val="header"/>
    <w:basedOn w:val="Normal"/>
    <w:link w:val="HeaderChar"/>
    <w:rsid w:val="00E157A6"/>
    <w:pPr>
      <w:tabs>
        <w:tab w:val="center" w:pos="4536"/>
        <w:tab w:val="right" w:pos="9072"/>
      </w:tabs>
    </w:pPr>
    <w:rPr>
      <w:noProof/>
      <w:sz w:val="14"/>
    </w:rPr>
  </w:style>
  <w:style w:type="paragraph" w:styleId="TOC1">
    <w:name w:val="toc 1"/>
    <w:basedOn w:val="Body"/>
    <w:next w:val="Normal"/>
    <w:uiPriority w:val="39"/>
    <w:rsid w:val="00E157A6"/>
    <w:pPr>
      <w:numPr>
        <w:numId w:val="0"/>
      </w:numPr>
      <w:tabs>
        <w:tab w:val="clear" w:pos="1843"/>
        <w:tab w:val="clear" w:pos="3119"/>
        <w:tab w:val="clear" w:pos="4253"/>
        <w:tab w:val="right" w:leader="dot" w:pos="9066"/>
      </w:tabs>
      <w:spacing w:after="60"/>
      <w:ind w:left="851" w:right="851" w:hanging="851"/>
    </w:pPr>
    <w:rPr>
      <w:caps/>
      <w:noProof/>
    </w:rPr>
  </w:style>
  <w:style w:type="paragraph" w:styleId="TOC2">
    <w:name w:val="toc 2"/>
    <w:basedOn w:val="TOC1"/>
    <w:next w:val="Normal"/>
    <w:uiPriority w:val="39"/>
    <w:rsid w:val="00E157A6"/>
    <w:pPr>
      <w:tabs>
        <w:tab w:val="left" w:pos="1680"/>
      </w:tabs>
      <w:ind w:left="1679" w:hanging="828"/>
    </w:pPr>
    <w:rPr>
      <w:caps w:val="0"/>
    </w:rPr>
  </w:style>
  <w:style w:type="paragraph" w:styleId="Level1" w:customStyle="1">
    <w:name w:val="Level 1"/>
    <w:basedOn w:val="Body1"/>
    <w:qFormat/>
    <w:rsid w:val="00E157A6"/>
    <w:pPr>
      <w:numPr>
        <w:numId w:val="4"/>
      </w:numPr>
      <w:outlineLvl w:val="0"/>
    </w:pPr>
  </w:style>
  <w:style w:type="paragraph" w:styleId="Level2" w:customStyle="1">
    <w:name w:val="Level 2"/>
    <w:basedOn w:val="Body2"/>
    <w:qFormat/>
    <w:rsid w:val="00E157A6"/>
    <w:pPr>
      <w:numPr>
        <w:ilvl w:val="1"/>
        <w:numId w:val="4"/>
      </w:numPr>
      <w:outlineLvl w:val="1"/>
    </w:pPr>
  </w:style>
  <w:style w:type="paragraph" w:styleId="Level3" w:customStyle="1">
    <w:name w:val="Level 3"/>
    <w:basedOn w:val="Body3"/>
    <w:qFormat/>
    <w:rsid w:val="00E157A6"/>
    <w:pPr>
      <w:numPr>
        <w:ilvl w:val="2"/>
        <w:numId w:val="4"/>
      </w:numPr>
      <w:outlineLvl w:val="2"/>
    </w:pPr>
  </w:style>
  <w:style w:type="paragraph" w:styleId="Level4" w:customStyle="1">
    <w:name w:val="Level 4"/>
    <w:basedOn w:val="Body4"/>
    <w:qFormat/>
    <w:rsid w:val="00E157A6"/>
    <w:pPr>
      <w:numPr>
        <w:ilvl w:val="3"/>
        <w:numId w:val="4"/>
      </w:numPr>
      <w:outlineLvl w:val="3"/>
    </w:pPr>
  </w:style>
  <w:style w:type="paragraph" w:styleId="Level5" w:customStyle="1">
    <w:name w:val="Level 5"/>
    <w:basedOn w:val="Body5"/>
    <w:qFormat/>
    <w:rsid w:val="00E157A6"/>
    <w:pPr>
      <w:numPr>
        <w:ilvl w:val="4"/>
        <w:numId w:val="4"/>
      </w:numPr>
      <w:outlineLvl w:val="4"/>
    </w:pPr>
  </w:style>
  <w:style w:type="paragraph" w:styleId="Rule1" w:customStyle="1">
    <w:name w:val="Rule 1"/>
    <w:basedOn w:val="Body"/>
    <w:semiHidden/>
    <w:rsid w:val="00B92660"/>
    <w:pPr>
      <w:keepNext/>
      <w:numPr>
        <w:numId w:val="9"/>
      </w:numPr>
      <w:tabs>
        <w:tab w:val="clear" w:pos="1843"/>
        <w:tab w:val="clear" w:pos="3119"/>
        <w:tab w:val="clear" w:pos="4253"/>
      </w:tabs>
    </w:pPr>
    <w:rPr>
      <w:b/>
    </w:rPr>
  </w:style>
  <w:style w:type="paragraph" w:styleId="Rule2" w:customStyle="1">
    <w:name w:val="Rule 2"/>
    <w:basedOn w:val="Body2"/>
    <w:semiHidden/>
    <w:rsid w:val="00B92660"/>
    <w:pPr>
      <w:numPr>
        <w:ilvl w:val="1"/>
        <w:numId w:val="9"/>
      </w:numPr>
    </w:pPr>
  </w:style>
  <w:style w:type="paragraph" w:styleId="Rule3" w:customStyle="1">
    <w:name w:val="Rule 3"/>
    <w:basedOn w:val="Body3"/>
    <w:semiHidden/>
    <w:rsid w:val="00B92660"/>
    <w:pPr>
      <w:numPr>
        <w:ilvl w:val="2"/>
        <w:numId w:val="9"/>
      </w:numPr>
    </w:pPr>
  </w:style>
  <w:style w:type="paragraph" w:styleId="Rule4" w:customStyle="1">
    <w:name w:val="Rule 4"/>
    <w:basedOn w:val="Body4"/>
    <w:semiHidden/>
    <w:rsid w:val="00B92660"/>
    <w:pPr>
      <w:numPr>
        <w:ilvl w:val="3"/>
        <w:numId w:val="9"/>
      </w:numPr>
    </w:pPr>
  </w:style>
  <w:style w:type="paragraph" w:styleId="Rule5" w:customStyle="1">
    <w:name w:val="Rule 5"/>
    <w:basedOn w:val="Body5"/>
    <w:semiHidden/>
    <w:rsid w:val="00B92660"/>
    <w:pPr>
      <w:numPr>
        <w:ilvl w:val="4"/>
        <w:numId w:val="9"/>
      </w:numPr>
    </w:pPr>
  </w:style>
  <w:style w:type="paragraph" w:styleId="Schedule" w:customStyle="1">
    <w:name w:val="Schedule"/>
    <w:basedOn w:val="Normal"/>
    <w:semiHidden/>
    <w:rsid w:val="00E157A6"/>
    <w:pPr>
      <w:keepNext/>
      <w:numPr>
        <w:numId w:val="6"/>
      </w:numPr>
      <w:spacing w:after="240"/>
      <w:jc w:val="center"/>
    </w:pPr>
    <w:rPr>
      <w:b/>
      <w:caps/>
      <w:sz w:val="24"/>
    </w:rPr>
  </w:style>
  <w:style w:type="paragraph" w:styleId="ScheduleTitle" w:customStyle="1">
    <w:name w:val="Schedule Title"/>
    <w:basedOn w:val="Body"/>
    <w:qFormat/>
    <w:rsid w:val="00E157A6"/>
    <w:pPr>
      <w:keepNext/>
      <w:tabs>
        <w:tab w:val="clear" w:pos="1843"/>
        <w:tab w:val="clear" w:pos="3119"/>
        <w:tab w:val="clear" w:pos="4253"/>
      </w:tabs>
      <w:spacing w:after="480"/>
      <w:jc w:val="center"/>
    </w:pPr>
    <w:rPr>
      <w:b/>
    </w:rPr>
  </w:style>
  <w:style w:type="paragraph" w:styleId="aDefinition" w:customStyle="1">
    <w:name w:val="(a) Definition"/>
    <w:basedOn w:val="Body"/>
    <w:qFormat/>
    <w:rsid w:val="00E157A6"/>
    <w:pPr>
      <w:numPr>
        <w:ilvl w:val="1"/>
      </w:numPr>
      <w:tabs>
        <w:tab w:val="clear" w:pos="1843"/>
        <w:tab w:val="clear" w:pos="3119"/>
        <w:tab w:val="clear" w:pos="4253"/>
      </w:tabs>
    </w:pPr>
  </w:style>
  <w:style w:type="paragraph" w:styleId="iDefinition" w:customStyle="1">
    <w:name w:val="(i) Definition"/>
    <w:basedOn w:val="Body"/>
    <w:qFormat/>
    <w:rsid w:val="00E157A6"/>
    <w:pPr>
      <w:numPr>
        <w:ilvl w:val="2"/>
      </w:numPr>
      <w:tabs>
        <w:tab w:val="clear" w:pos="3119"/>
        <w:tab w:val="clear" w:pos="4253"/>
        <w:tab w:val="left" w:pos="1843"/>
      </w:tabs>
    </w:pPr>
  </w:style>
  <w:style w:type="paragraph" w:styleId="TOC3">
    <w:name w:val="toc 3"/>
    <w:basedOn w:val="TOC1"/>
    <w:next w:val="Normal"/>
    <w:uiPriority w:val="39"/>
    <w:rsid w:val="00E157A6"/>
    <w:rPr>
      <w:caps w:val="0"/>
    </w:rPr>
  </w:style>
  <w:style w:type="paragraph" w:styleId="TOC4">
    <w:name w:val="toc 4"/>
    <w:basedOn w:val="TOC1"/>
    <w:next w:val="Normal"/>
    <w:uiPriority w:val="39"/>
    <w:rsid w:val="00E157A6"/>
    <w:pPr>
      <w:keepNext/>
    </w:pPr>
    <w:rPr>
      <w:b/>
      <w:caps w:val="0"/>
    </w:rPr>
  </w:style>
  <w:style w:type="paragraph" w:styleId="TOC5">
    <w:name w:val="toc 5"/>
    <w:basedOn w:val="TOC1"/>
    <w:next w:val="Normal"/>
    <w:semiHidden/>
    <w:rsid w:val="00E157A6"/>
    <w:pPr>
      <w:ind w:firstLine="0"/>
    </w:pPr>
    <w:rPr>
      <w:caps w:val="0"/>
    </w:rPr>
  </w:style>
  <w:style w:type="character" w:styleId="FootnoteReference">
    <w:name w:val="footnote reference"/>
    <w:semiHidden/>
    <w:rsid w:val="00E157A6"/>
    <w:rPr>
      <w:rFonts w:ascii="Tahoma" w:hAnsi="Tahoma"/>
      <w:b/>
      <w:color w:val="auto"/>
      <w:sz w:val="20"/>
      <w:u w:val="none"/>
      <w:vertAlign w:val="superscript"/>
    </w:rPr>
  </w:style>
  <w:style w:type="character" w:styleId="Level1asHeadingtext" w:customStyle="1">
    <w:name w:val="Level 1 as Heading (text)"/>
    <w:rsid w:val="00E157A6"/>
    <w:rPr>
      <w:b/>
    </w:rPr>
  </w:style>
  <w:style w:type="character" w:styleId="Level2asHeadingtext" w:customStyle="1">
    <w:name w:val="Level 2 as Heading (text)"/>
    <w:rsid w:val="00E157A6"/>
    <w:rPr>
      <w:b/>
    </w:rPr>
  </w:style>
  <w:style w:type="character" w:styleId="Level3asHeadingtext" w:customStyle="1">
    <w:name w:val="Level 3 as Heading (text)"/>
    <w:rsid w:val="00E157A6"/>
    <w:rPr>
      <w:b/>
    </w:rPr>
  </w:style>
  <w:style w:type="character" w:styleId="CrossReference" w:customStyle="1">
    <w:name w:val="Cross Reference"/>
    <w:qFormat/>
    <w:rsid w:val="00E157A6"/>
    <w:rPr>
      <w:b/>
    </w:rPr>
  </w:style>
  <w:style w:type="paragraph" w:styleId="FootnoteText">
    <w:name w:val="footnote text"/>
    <w:basedOn w:val="Normal"/>
    <w:link w:val="FootnoteTextChar"/>
    <w:semiHidden/>
    <w:rsid w:val="00E157A6"/>
    <w:pPr>
      <w:tabs>
        <w:tab w:val="left" w:pos="851"/>
      </w:tabs>
      <w:spacing w:after="60"/>
      <w:ind w:left="851" w:hanging="851"/>
    </w:pPr>
    <w:rPr>
      <w:rFonts w:ascii="Tahoma" w:hAnsi="Tahoma"/>
      <w:sz w:val="16"/>
    </w:rPr>
  </w:style>
  <w:style w:type="paragraph" w:styleId="Parties" w:customStyle="1">
    <w:name w:val="Parties"/>
    <w:basedOn w:val="Body1"/>
    <w:qFormat/>
    <w:rsid w:val="00E157A6"/>
    <w:pPr>
      <w:numPr>
        <w:numId w:val="5"/>
      </w:numPr>
    </w:pPr>
  </w:style>
  <w:style w:type="paragraph" w:styleId="Background" w:customStyle="1">
    <w:name w:val="Background"/>
    <w:basedOn w:val="Body1"/>
    <w:qFormat/>
    <w:rsid w:val="00E157A6"/>
    <w:pPr>
      <w:numPr>
        <w:numId w:val="2"/>
      </w:numPr>
    </w:pPr>
  </w:style>
  <w:style w:type="paragraph" w:styleId="Bullet1" w:customStyle="1">
    <w:name w:val="Bullet 1"/>
    <w:basedOn w:val="Body1"/>
    <w:qFormat/>
    <w:rsid w:val="00E157A6"/>
    <w:pPr>
      <w:numPr>
        <w:numId w:val="3"/>
      </w:numPr>
    </w:pPr>
  </w:style>
  <w:style w:type="paragraph" w:styleId="Bullet2" w:customStyle="1">
    <w:name w:val="Bullet 2"/>
    <w:basedOn w:val="Body2"/>
    <w:qFormat/>
    <w:rsid w:val="00E157A6"/>
    <w:pPr>
      <w:numPr>
        <w:ilvl w:val="1"/>
        <w:numId w:val="3"/>
      </w:numPr>
    </w:pPr>
  </w:style>
  <w:style w:type="paragraph" w:styleId="Bullet3" w:customStyle="1">
    <w:name w:val="Bullet 3"/>
    <w:basedOn w:val="Body3"/>
    <w:qFormat/>
    <w:rsid w:val="00E157A6"/>
    <w:pPr>
      <w:numPr>
        <w:ilvl w:val="2"/>
        <w:numId w:val="3"/>
      </w:numPr>
    </w:pPr>
  </w:style>
  <w:style w:type="table" w:styleId="TableGrid">
    <w:name w:val="Table Grid"/>
    <w:basedOn w:val="TableNormal"/>
    <w:rsid w:val="00B84531"/>
    <w:pPr>
      <w:jc w:val="both"/>
    </w:pPr>
    <w:tblPr/>
  </w:style>
  <w:style w:type="paragraph" w:styleId="Sideheading" w:customStyle="1">
    <w:name w:val="Sideheading"/>
    <w:basedOn w:val="Body"/>
    <w:qFormat/>
    <w:rsid w:val="00E157A6"/>
    <w:pPr>
      <w:tabs>
        <w:tab w:val="clear" w:pos="1843"/>
        <w:tab w:val="clear" w:pos="3119"/>
        <w:tab w:val="clear" w:pos="4253"/>
      </w:tabs>
    </w:pPr>
    <w:rPr>
      <w:b/>
      <w:caps/>
    </w:rPr>
  </w:style>
  <w:style w:type="paragraph" w:styleId="Seals" w:customStyle="1">
    <w:name w:val="Seals"/>
    <w:basedOn w:val="Normal"/>
    <w:rsid w:val="00B84531"/>
    <w:pPr>
      <w:tabs>
        <w:tab w:val="right" w:pos="4535"/>
      </w:tabs>
      <w:ind w:right="4536"/>
    </w:pPr>
  </w:style>
  <w:style w:type="paragraph" w:styleId="aBankingDefinition" w:customStyle="1">
    <w:name w:val="(a) Banking Definition"/>
    <w:basedOn w:val="Body"/>
    <w:qFormat/>
    <w:rsid w:val="00E157A6"/>
    <w:pPr>
      <w:numPr>
        <w:numId w:val="10"/>
      </w:numPr>
      <w:tabs>
        <w:tab w:val="clear" w:pos="3119"/>
        <w:tab w:val="clear" w:pos="4253"/>
        <w:tab w:val="left" w:pos="1843"/>
      </w:tabs>
    </w:pPr>
  </w:style>
  <w:style w:type="paragraph" w:styleId="Level6" w:customStyle="1">
    <w:name w:val="Level 6"/>
    <w:basedOn w:val="Normal"/>
    <w:rsid w:val="00D60BE8"/>
    <w:pPr>
      <w:tabs>
        <w:tab w:val="left" w:pos="1701"/>
        <w:tab w:val="left" w:pos="2835"/>
        <w:tab w:val="left" w:pos="4111"/>
        <w:tab w:val="num" w:pos="6336"/>
        <w:tab w:val="right" w:pos="9072"/>
      </w:tabs>
      <w:spacing w:line="312" w:lineRule="auto"/>
      <w:ind w:left="4536"/>
    </w:pPr>
  </w:style>
  <w:style w:type="character" w:styleId="Xref" w:customStyle="1">
    <w:name w:val="Xref"/>
    <w:rsid w:val="00D60BE8"/>
    <w:rPr>
      <w:rFonts w:ascii="Arial" w:hAnsi="Arial"/>
      <w:b/>
    </w:rPr>
  </w:style>
  <w:style w:type="character" w:styleId="BoldText" w:customStyle="1">
    <w:name w:val="BoldText"/>
    <w:rsid w:val="007D222A"/>
    <w:rPr>
      <w:b/>
    </w:rPr>
  </w:style>
  <w:style w:type="paragraph" w:styleId="BalloonText">
    <w:name w:val="Balloon Text"/>
    <w:basedOn w:val="Normal"/>
    <w:semiHidden/>
    <w:rsid w:val="00BA708E"/>
    <w:rPr>
      <w:rFonts w:ascii="Tahoma" w:hAnsi="Tahoma" w:cs="Tahoma"/>
      <w:sz w:val="16"/>
      <w:szCs w:val="16"/>
    </w:rPr>
  </w:style>
  <w:style w:type="paragraph" w:styleId="Testimonium" w:customStyle="1">
    <w:name w:val="Testimonium"/>
    <w:basedOn w:val="Normal"/>
    <w:next w:val="Normal"/>
    <w:rsid w:val="0036466D"/>
    <w:pPr>
      <w:autoSpaceDE w:val="0"/>
      <w:autoSpaceDN w:val="0"/>
      <w:adjustRightInd w:val="0"/>
      <w:jc w:val="left"/>
    </w:pPr>
    <w:rPr>
      <w:bCs/>
    </w:rPr>
  </w:style>
  <w:style w:type="paragraph" w:styleId="iBankingDefinition" w:customStyle="1">
    <w:name w:val="(i) Banking Definition"/>
    <w:basedOn w:val="aBankingDefinition"/>
    <w:qFormat/>
    <w:rsid w:val="00E157A6"/>
    <w:pPr>
      <w:numPr>
        <w:ilvl w:val="1"/>
      </w:numPr>
      <w:tabs>
        <w:tab w:val="clear" w:pos="1843"/>
      </w:tabs>
    </w:pPr>
  </w:style>
  <w:style w:type="paragraph" w:styleId="TOC6">
    <w:name w:val="toc 6"/>
    <w:basedOn w:val="TOC1"/>
    <w:next w:val="Normal"/>
    <w:semiHidden/>
    <w:rsid w:val="00E157A6"/>
    <w:pPr>
      <w:ind w:left="2835" w:hanging="1134"/>
    </w:pPr>
    <w:rPr>
      <w:caps w:val="0"/>
    </w:rPr>
  </w:style>
  <w:style w:type="character" w:styleId="DeltaViewInsertion" w:customStyle="1">
    <w:name w:val="DeltaView Insertion"/>
    <w:rsid w:val="00244BD8"/>
    <w:rPr>
      <w:color w:val="0000FF"/>
      <w:spacing w:val="0"/>
      <w:u w:val="double"/>
    </w:rPr>
  </w:style>
  <w:style w:type="paragraph" w:styleId="AutoCorrect" w:customStyle="1">
    <w:name w:val="AutoCorrect"/>
    <w:rsid w:val="00D527FB"/>
    <w:rPr>
      <w:sz w:val="24"/>
      <w:szCs w:val="24"/>
    </w:rPr>
  </w:style>
  <w:style w:type="paragraph" w:styleId="Part" w:customStyle="1">
    <w:name w:val="Part"/>
    <w:basedOn w:val="Body"/>
    <w:qFormat/>
    <w:rsid w:val="00E157A6"/>
    <w:pPr>
      <w:numPr>
        <w:numId w:val="27"/>
      </w:numPr>
      <w:tabs>
        <w:tab w:val="clear" w:pos="1843"/>
        <w:tab w:val="clear" w:pos="3119"/>
        <w:tab w:val="clear" w:pos="4253"/>
      </w:tabs>
    </w:pPr>
    <w:rPr>
      <w:b/>
    </w:rPr>
  </w:style>
  <w:style w:type="paragraph" w:styleId="seals0" w:customStyle="1">
    <w:name w:val="seals"/>
    <w:basedOn w:val="Normal"/>
    <w:rsid w:val="00E157A6"/>
    <w:pPr>
      <w:tabs>
        <w:tab w:val="right" w:pos="4536"/>
      </w:tabs>
    </w:pPr>
    <w:rPr>
      <w:rFonts w:ascii="Times New Roman" w:hAnsi="Times New Roman"/>
      <w:sz w:val="24"/>
    </w:rPr>
  </w:style>
  <w:style w:type="character" w:styleId="HeaderChar" w:customStyle="1">
    <w:name w:val="Header Char"/>
    <w:link w:val="Header"/>
    <w:rsid w:val="00E157A6"/>
    <w:rPr>
      <w:rFonts w:ascii="Verdana" w:hAnsi="Verdana"/>
      <w:noProof/>
      <w:sz w:val="14"/>
      <w:szCs w:val="18"/>
      <w:lang w:eastAsia="zh-CN"/>
    </w:rPr>
  </w:style>
  <w:style w:type="paragraph" w:styleId="FootnoteTextContinuation" w:customStyle="1">
    <w:name w:val="Footnote Text Continuation"/>
    <w:basedOn w:val="FootnoteText"/>
    <w:rsid w:val="00E157A6"/>
    <w:pPr>
      <w:ind w:firstLine="0"/>
    </w:pPr>
  </w:style>
  <w:style w:type="paragraph" w:styleId="abcdDefinition" w:customStyle="1">
    <w:name w:val="(a) (b) (c) (d) Definition"/>
    <w:basedOn w:val="aDefinition"/>
    <w:rsid w:val="00E157A6"/>
    <w:pPr>
      <w:numPr>
        <w:ilvl w:val="0"/>
        <w:numId w:val="34"/>
      </w:numPr>
      <w:tabs>
        <w:tab w:val="left" w:pos="851"/>
      </w:tabs>
    </w:pPr>
  </w:style>
  <w:style w:type="paragraph" w:styleId="Contentheading" w:customStyle="1">
    <w:name w:val="Content heading"/>
    <w:basedOn w:val="Normal"/>
    <w:next w:val="Body"/>
    <w:rsid w:val="00E157A6"/>
    <w:pPr>
      <w:pageBreakBefore/>
      <w:framePr w:w="9072" w:vSpace="142" w:wrap="notBeside" w:hAnchor="text" w:vAnchor="text" w:y="7"/>
      <w:pBdr>
        <w:bottom w:val="single" w:color="auto" w:sz="4" w:space="1"/>
      </w:pBdr>
      <w:spacing w:after="2200"/>
    </w:pPr>
    <w:rPr>
      <w:sz w:val="40"/>
      <w:szCs w:val="40"/>
    </w:rPr>
  </w:style>
  <w:style w:type="paragraph" w:styleId="Contentpage" w:customStyle="1">
    <w:name w:val="Content page"/>
    <w:basedOn w:val="Body"/>
    <w:rsid w:val="00E157A6"/>
    <w:pPr>
      <w:tabs>
        <w:tab w:val="clear" w:pos="1843"/>
        <w:tab w:val="clear" w:pos="3119"/>
        <w:tab w:val="clear" w:pos="4253"/>
        <w:tab w:val="right" w:pos="9072"/>
      </w:tabs>
    </w:pPr>
    <w:rPr>
      <w:b/>
    </w:rPr>
  </w:style>
  <w:style w:type="character" w:styleId="FooterChar" w:customStyle="1">
    <w:name w:val="Footer Char"/>
    <w:link w:val="Footer"/>
    <w:rsid w:val="00E157A6"/>
    <w:rPr>
      <w:rFonts w:ascii="Verdana" w:hAnsi="Verdana"/>
      <w:noProof/>
      <w:sz w:val="10"/>
      <w:szCs w:val="18"/>
      <w:lang w:eastAsia="zh-CN"/>
    </w:rPr>
  </w:style>
  <w:style w:type="character" w:styleId="FootnoteTextChar" w:customStyle="1">
    <w:name w:val="Footnote Text Char"/>
    <w:link w:val="FootnoteText"/>
    <w:semiHidden/>
    <w:rsid w:val="00E157A6"/>
    <w:rPr>
      <w:rFonts w:ascii="Tahoma" w:hAnsi="Tahoma"/>
      <w:sz w:val="16"/>
      <w:szCs w:val="18"/>
      <w:lang w:eastAsia="zh-CN"/>
    </w:rPr>
  </w:style>
  <w:style w:type="paragraph" w:styleId="ExtraInfo" w:customStyle="1">
    <w:name w:val="ExtraInfo"/>
    <w:basedOn w:val="Normal"/>
    <w:rsid w:val="00E157A6"/>
    <w:pPr>
      <w:framePr w:w="2206" w:h="919" w:hSpace="181" w:wrap="around" w:hAnchor="page" w:vAnchor="page" w:x="9385" w:y="211"/>
      <w:shd w:val="clear" w:color="auto" w:fill="FFFFFF"/>
    </w:pPr>
    <w:rPr>
      <w:sz w:val="14"/>
      <w:szCs w:val="14"/>
    </w:rPr>
  </w:style>
  <w:style w:type="paragraph" w:styleId="ListParagraph">
    <w:name w:val="List Paragraph"/>
    <w:basedOn w:val="Normal"/>
    <w:uiPriority w:val="34"/>
    <w:rsid w:val="00E157A6"/>
    <w:pPr>
      <w:ind w:left="720"/>
      <w:contextualSpacing/>
    </w:pPr>
  </w:style>
  <w:style w:type="character" w:styleId="BodyChar" w:customStyle="1">
    <w:name w:val="Body Char"/>
    <w:link w:val="Body"/>
    <w:rsid w:val="00111BBA"/>
    <w:rPr>
      <w:rFonts w:ascii="Verdana" w:hAnsi="Verdana"/>
      <w:sz w:val="18"/>
      <w:szCs w:val="18"/>
      <w:lang w:eastAsia="zh-CN"/>
    </w:rPr>
  </w:style>
  <w:style w:type="paragraph" w:styleId="Revision">
    <w:name w:val="Revision"/>
    <w:hidden/>
    <w:uiPriority w:val="99"/>
    <w:semiHidden/>
    <w:rsid w:val="00AD26A7"/>
    <w:rPr>
      <w:rFonts w:ascii="Verdana" w:hAnsi="Verdana"/>
      <w:sz w:val="18"/>
      <w:szCs w:val="18"/>
      <w:lang w:eastAsia="zh-CN"/>
    </w:rPr>
  </w:style>
  <w:style w:type="character" w:styleId="PlaceholderText">
    <w:name w:val="Placeholder Text"/>
    <w:basedOn w:val="DefaultParagraphFont"/>
    <w:uiPriority w:val="99"/>
    <w:semiHidden/>
    <w:rsid w:val="00934B80"/>
    <w:rPr>
      <w:color w:val="808080"/>
    </w:rPr>
  </w:style>
  <w:style w:type="character" w:styleId="CommentReference">
    <w:name w:val="annotation reference"/>
    <w:basedOn w:val="DefaultParagraphFont"/>
    <w:uiPriority w:val="99"/>
    <w:semiHidden/>
    <w:unhideWhenUsed/>
    <w:rsid w:val="00B9142C"/>
    <w:rPr>
      <w:sz w:val="16"/>
      <w:szCs w:val="16"/>
    </w:rPr>
  </w:style>
  <w:style w:type="paragraph" w:styleId="CommentText">
    <w:name w:val="annotation text"/>
    <w:basedOn w:val="Normal"/>
    <w:link w:val="CommentTextChar"/>
    <w:uiPriority w:val="99"/>
    <w:unhideWhenUsed/>
    <w:rsid w:val="00B9142C"/>
    <w:rPr>
      <w:sz w:val="20"/>
      <w:szCs w:val="20"/>
    </w:rPr>
  </w:style>
  <w:style w:type="character" w:styleId="CommentTextChar" w:customStyle="1">
    <w:name w:val="Comment Text Char"/>
    <w:basedOn w:val="DefaultParagraphFont"/>
    <w:link w:val="CommentText"/>
    <w:uiPriority w:val="99"/>
    <w:rsid w:val="00B9142C"/>
    <w:rPr>
      <w:rFonts w:ascii="Verdana" w:hAnsi="Verdana"/>
      <w:lang w:eastAsia="zh-CN"/>
    </w:rPr>
  </w:style>
  <w:style w:type="paragraph" w:styleId="CommentSubject">
    <w:name w:val="annotation subject"/>
    <w:basedOn w:val="CommentText"/>
    <w:next w:val="CommentText"/>
    <w:link w:val="CommentSubjectChar"/>
    <w:uiPriority w:val="99"/>
    <w:semiHidden/>
    <w:unhideWhenUsed/>
    <w:rsid w:val="00B9142C"/>
    <w:rPr>
      <w:b/>
      <w:bCs/>
    </w:rPr>
  </w:style>
  <w:style w:type="character" w:styleId="CommentSubjectChar" w:customStyle="1">
    <w:name w:val="Comment Subject Char"/>
    <w:basedOn w:val="CommentTextChar"/>
    <w:link w:val="CommentSubject"/>
    <w:uiPriority w:val="99"/>
    <w:semiHidden/>
    <w:rsid w:val="00B9142C"/>
    <w:rPr>
      <w:rFonts w:ascii="Verdana" w:hAnsi="Verdana"/>
      <w:b/>
      <w:bCs/>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43302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er" Target="footer3.xml" Id="rId13" /><Relationship Type="http://schemas.openxmlformats.org/officeDocument/2006/relationships/footer" Target="footer7.xml" Id="rId18" /><Relationship Type="http://schemas.openxmlformats.org/officeDocument/2006/relationships/numbering" Target="numbering.xml" Id="rId3" /><Relationship Type="http://schemas.openxmlformats.org/officeDocument/2006/relationships/theme" Target="theme/theme1.xml" Id="rId21" /><Relationship Type="http://schemas.openxmlformats.org/officeDocument/2006/relationships/footnotes" Target="footnotes.xml" Id="rId7" /><Relationship Type="http://schemas.openxmlformats.org/officeDocument/2006/relationships/header" Target="header2.xml" Id="rId12" /><Relationship Type="http://schemas.openxmlformats.org/officeDocument/2006/relationships/footer" Target="footer6.xml" Id="rId17" /><Relationship Type="http://schemas.openxmlformats.org/officeDocument/2006/relationships/footer" Target="footer5.xml" Id="rId16" /><Relationship Type="http://schemas.openxmlformats.org/officeDocument/2006/relationships/glossaryDocument" Target="glossary/document.xml" Id="rId20" /><Relationship Type="http://schemas.openxmlformats.org/officeDocument/2006/relationships/webSettings" Target="webSettings.xml" Id="rId6" /><Relationship Type="http://schemas.openxmlformats.org/officeDocument/2006/relationships/footer" Target="footer2.xml" Id="rId11" /><Relationship Type="http://schemas.openxmlformats.org/officeDocument/2006/relationships/settings" Target="settings.xml" Id="rId5" /><Relationship Type="http://schemas.openxmlformats.org/officeDocument/2006/relationships/footer" Target="footer4.xml" Id="rId15" /><Relationship Type="http://schemas.openxmlformats.org/officeDocument/2006/relationships/header" Target="header1.xml" Id="rId10" /><Relationship Type="http://schemas.openxmlformats.org/officeDocument/2006/relationships/fontTable" Target="fontTable.xml" Id="rId19" /><Relationship Type="http://schemas.openxmlformats.org/officeDocument/2006/relationships/styles" Target="styles.xml" Id="rId4" /><Relationship Type="http://schemas.openxmlformats.org/officeDocument/2006/relationships/footer" Target="footer1.xml" Id="rId9" /><Relationship Type="http://schemas.openxmlformats.org/officeDocument/2006/relationships/header" Target="header3.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21194AB19C84EA3A23D512CAAB84A94"/>
        <w:category>
          <w:name w:val="General"/>
          <w:gallery w:val="placeholder"/>
        </w:category>
        <w:types>
          <w:type w:val="bbPlcHdr"/>
        </w:types>
        <w:behaviors>
          <w:behavior w:val="content"/>
        </w:behaviors>
        <w:guid w:val="{9DAB03D8-B24D-41C1-B0D0-05788D03CE3E}"/>
      </w:docPartPr>
      <w:docPartBody>
        <w:p w:rsidR="001A674E" w:rsidRDefault="001A674E"/>
      </w:docPartBody>
    </w:docPart>
    <w:docPart>
      <w:docPartPr>
        <w:name w:val="DF2C2C07F164440B96CB201103B39DF9"/>
        <w:category>
          <w:name w:val="General"/>
          <w:gallery w:val="placeholder"/>
        </w:category>
        <w:types>
          <w:type w:val="bbPlcHdr"/>
        </w:types>
        <w:behaviors>
          <w:behavior w:val="content"/>
        </w:behaviors>
        <w:guid w:val="{CE2CFDD7-30DD-43E7-BA65-756D63986E99}"/>
      </w:docPartPr>
      <w:docPartBody>
        <w:p w:rsidR="001A674E" w:rsidRDefault="001A674E"/>
      </w:docPartBody>
    </w:docPart>
    <w:docPart>
      <w:docPartPr>
        <w:name w:val="D26A15A8A4714EA2A74582E495D95CF3"/>
        <w:category>
          <w:name w:val="General"/>
          <w:gallery w:val="placeholder"/>
        </w:category>
        <w:types>
          <w:type w:val="bbPlcHdr"/>
        </w:types>
        <w:behaviors>
          <w:behavior w:val="content"/>
        </w:behaviors>
        <w:guid w:val="{84C181A7-8AEC-42CA-AE56-925EC578CBF4}"/>
      </w:docPartPr>
      <w:docPartBody>
        <w:p w:rsidR="001A674E" w:rsidRDefault="001A674E"/>
      </w:docPartBody>
    </w:docPart>
    <w:docPart>
      <w:docPartPr>
        <w:name w:val="3164E721048840A5A108A36668BDACEE"/>
        <w:category>
          <w:name w:val="General"/>
          <w:gallery w:val="placeholder"/>
        </w:category>
        <w:types>
          <w:type w:val="bbPlcHdr"/>
        </w:types>
        <w:behaviors>
          <w:behavior w:val="content"/>
        </w:behaviors>
        <w:guid w:val="{DF733E86-6CF1-4D27-B88F-0ABC26B4B280}"/>
      </w:docPartPr>
      <w:docPartBody>
        <w:p w:rsidR="001A674E" w:rsidRDefault="001A674E"/>
      </w:docPartBody>
    </w:docPart>
    <w:docPart>
      <w:docPartPr>
        <w:name w:val="254C8823FF5143359FA7C6293F7965E4"/>
        <w:category>
          <w:name w:val="General"/>
          <w:gallery w:val="placeholder"/>
        </w:category>
        <w:types>
          <w:type w:val="bbPlcHdr"/>
        </w:types>
        <w:behaviors>
          <w:behavior w:val="content"/>
        </w:behaviors>
        <w:guid w:val="{9FB25E4E-42B2-4505-A105-78E2D9FD714B}"/>
      </w:docPartPr>
      <w:docPartBody>
        <w:p w:rsidR="001A674E" w:rsidRDefault="001A674E"/>
      </w:docPartBody>
    </w:docPart>
    <w:docPart>
      <w:docPartPr>
        <w:name w:val="7833C414F8B04833B8EDFE00694A5075"/>
        <w:category>
          <w:name w:val="General"/>
          <w:gallery w:val="placeholder"/>
        </w:category>
        <w:types>
          <w:type w:val="bbPlcHdr"/>
        </w:types>
        <w:behaviors>
          <w:behavior w:val="content"/>
        </w:behaviors>
        <w:guid w:val="{5D0B0890-7B2E-4D4C-8E9F-F5E54708E9C0}"/>
      </w:docPartPr>
      <w:docPartBody>
        <w:p w:rsidR="001A674E" w:rsidRDefault="001A674E"/>
      </w:docPartBody>
    </w:docPart>
    <w:docPart>
      <w:docPartPr>
        <w:name w:val="6A1DC10C3DA249AC9DF46278A6BBC4EB"/>
        <w:category>
          <w:name w:val="General"/>
          <w:gallery w:val="placeholder"/>
        </w:category>
        <w:types>
          <w:type w:val="bbPlcHdr"/>
        </w:types>
        <w:behaviors>
          <w:behavior w:val="content"/>
        </w:behaviors>
        <w:guid w:val="{61EBDCAC-E3BE-4531-8270-2230883878BA}"/>
      </w:docPartPr>
      <w:docPartBody>
        <w:p w:rsidR="001A674E" w:rsidRDefault="001A674E"/>
      </w:docPartBody>
    </w:docPart>
    <w:docPart>
      <w:docPartPr>
        <w:name w:val="28F259963F0C4BDA91B9E4F4A2A03728"/>
        <w:category>
          <w:name w:val="General"/>
          <w:gallery w:val="placeholder"/>
        </w:category>
        <w:types>
          <w:type w:val="bbPlcHdr"/>
        </w:types>
        <w:behaviors>
          <w:behavior w:val="content"/>
        </w:behaviors>
        <w:guid w:val="{B7D03D99-1EE0-43F2-A514-661D5A8292C9}"/>
      </w:docPartPr>
      <w:docPartBody>
        <w:p w:rsidR="001A674E" w:rsidRDefault="001A674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71E"/>
    <w:rsid w:val="001A674E"/>
    <w:rsid w:val="0024353E"/>
    <w:rsid w:val="00342956"/>
    <w:rsid w:val="003A5AA1"/>
    <w:rsid w:val="004262CA"/>
    <w:rsid w:val="004D6AD3"/>
    <w:rsid w:val="005665B5"/>
    <w:rsid w:val="006B7CE4"/>
    <w:rsid w:val="0079471E"/>
    <w:rsid w:val="009D53A3"/>
    <w:rsid w:val="00CD3612"/>
    <w:rsid w:val="00F15FF1"/>
    <w:rsid w:val="00F73992"/>
    <w:rsid w:val="00F815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file>

<file path=docProps/core.xml><?xml version="1.0" encoding="utf-8"?>
<coreProperties xmlns:dc="http://purl.org/dc/elements/1.1/" xmlns:dcterms="http://purl.org/dc/terms/" xmlns:xsi="http://www.w3.org/2001/XMLSchema-instance" xmlns="http://schemas.openxmlformats.org/package/2006/metadata/core-properties">
  <lastPrinted>1900-01-01T00:00:00.0000000Z</lastPrinted>
  <dcterms:created xsi:type="dcterms:W3CDTF">1900-01-01T00:00:00.0000000Z</dcterms:created>
  <dcterms:modified xsi:type="dcterms:W3CDTF">1900-01-01T00:00:00.0000000Z</dcterms:modified>
</coreProperties>
</file>

<file path=docProps/custom.xml><?xml version="1.0" encoding="utf-8"?>
<op:Properties xmlns:vt="http://schemas.openxmlformats.org/officeDocument/2006/docPropsVTypes" xmlns:op="http://schemas.openxmlformats.org/officeDocument/2006/custom-properties"/>
</file>